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5F6C80" w14:textId="7EF7C16A" w:rsidR="00A45C83" w:rsidRPr="002F06FB" w:rsidRDefault="00BE0F34" w:rsidP="002F06FB">
      <w:pPr>
        <w:shd w:val="clear" w:color="auto" w:fill="FFFFFF" w:themeFill="background1"/>
        <w:tabs>
          <w:tab w:val="left" w:pos="9214"/>
        </w:tabs>
        <w:spacing w:before="60" w:after="60"/>
        <w:jc w:val="right"/>
        <w:rPr>
          <w:rFonts w:ascii="Nunito Sans" w:eastAsia="MS Mincho" w:hAnsi="Nunito Sans" w:cs="Tahoma"/>
          <w:iCs/>
          <w:sz w:val="20"/>
          <w:szCs w:val="20"/>
        </w:rPr>
      </w:pPr>
      <w:r>
        <w:rPr>
          <w:rFonts w:ascii="Nunito Sans" w:eastAsia="MS Mincho" w:hAnsi="Nunito Sans" w:cs="Tahoma"/>
          <w:iCs/>
          <w:sz w:val="20"/>
          <w:szCs w:val="20"/>
        </w:rPr>
        <w:t>2</w:t>
      </w:r>
      <w:r w:rsidR="00A45C83" w:rsidRPr="00A45C83">
        <w:rPr>
          <w:rFonts w:ascii="Nunito Sans" w:eastAsia="MS Mincho" w:hAnsi="Nunito Sans" w:cs="Tahoma"/>
          <w:iCs/>
          <w:sz w:val="20"/>
          <w:szCs w:val="20"/>
        </w:rPr>
        <w:t xml:space="preserve"> priedas</w:t>
      </w:r>
    </w:p>
    <w:p w14:paraId="6EE4D8CD" w14:textId="77777777" w:rsidR="00BE0F34" w:rsidRPr="00BE0F34" w:rsidRDefault="00BE0F34" w:rsidP="00BE0F34">
      <w:pPr>
        <w:jc w:val="right"/>
        <w:textAlignment w:val="baseline"/>
        <w:rPr>
          <w:rFonts w:ascii="Segoe UI" w:eastAsia="Times New Roman" w:hAnsi="Segoe UI" w:cs="Segoe UI"/>
          <w:color w:val="auto"/>
          <w:kern w:val="0"/>
          <w:szCs w:val="18"/>
          <w:highlight w:val="lightGray"/>
          <w:lang w:eastAsia="lt-LT"/>
          <w14:ligatures w14:val="none"/>
        </w:rPr>
      </w:pPr>
      <w:r w:rsidRPr="00BE0F34">
        <w:rPr>
          <w:rFonts w:ascii="Nunito Sans" w:eastAsia="Times New Roman" w:hAnsi="Nunito Sans" w:cs="Segoe UI"/>
          <w:i/>
          <w:iCs/>
          <w:color w:val="auto"/>
          <w:kern w:val="0"/>
          <w:sz w:val="20"/>
          <w:szCs w:val="20"/>
          <w:highlight w:val="lightGray"/>
          <w:shd w:val="clear" w:color="auto" w:fill="C0C0C0"/>
          <w:lang w:eastAsia="lt-LT"/>
          <w14:ligatures w14:val="none"/>
        </w:rPr>
        <w:t>Forma naudojama tais atvejais, kuomet Bendrovė gauna kitos šalies informaciją su atitinkamais konfidencialumo įsipareigojimais</w:t>
      </w:r>
      <w:r w:rsidRPr="00BE0F34">
        <w:rPr>
          <w:rFonts w:ascii="Nunito Sans" w:eastAsia="Times New Roman" w:hAnsi="Nunito Sans" w:cs="Segoe UI"/>
          <w:i/>
          <w:iCs/>
          <w:color w:val="auto"/>
          <w:kern w:val="0"/>
          <w:sz w:val="20"/>
          <w:szCs w:val="20"/>
          <w:highlight w:val="lightGray"/>
          <w:lang w:eastAsia="lt-LT"/>
          <w14:ligatures w14:val="none"/>
        </w:rPr>
        <w:t>.</w:t>
      </w:r>
      <w:r w:rsidRPr="00BE0F34">
        <w:rPr>
          <w:rFonts w:ascii="Nunito Sans" w:eastAsia="Times New Roman" w:hAnsi="Nunito Sans" w:cs="Segoe UI"/>
          <w:color w:val="auto"/>
          <w:kern w:val="0"/>
          <w:sz w:val="20"/>
          <w:szCs w:val="20"/>
          <w:highlight w:val="lightGray"/>
          <w:lang w:eastAsia="lt-LT"/>
          <w14:ligatures w14:val="none"/>
        </w:rPr>
        <w:t> </w:t>
      </w:r>
    </w:p>
    <w:p w14:paraId="5C5E2968" w14:textId="77777777" w:rsidR="00BE0F34" w:rsidRPr="00BE0F34" w:rsidRDefault="00BE0F34" w:rsidP="00BE0F34">
      <w:pPr>
        <w:jc w:val="right"/>
        <w:textAlignment w:val="baseline"/>
        <w:rPr>
          <w:rFonts w:ascii="Segoe UI" w:eastAsia="Times New Roman" w:hAnsi="Segoe UI" w:cs="Segoe UI"/>
          <w:color w:val="auto"/>
          <w:kern w:val="0"/>
          <w:szCs w:val="18"/>
          <w:lang w:eastAsia="lt-LT"/>
          <w14:ligatures w14:val="none"/>
        </w:rPr>
      </w:pPr>
      <w:r w:rsidRPr="00BE0F34">
        <w:rPr>
          <w:rFonts w:ascii="Nunito Sans" w:eastAsia="Times New Roman" w:hAnsi="Nunito Sans" w:cs="Segoe UI"/>
          <w:i/>
          <w:iCs/>
          <w:color w:val="auto"/>
          <w:kern w:val="0"/>
          <w:sz w:val="20"/>
          <w:szCs w:val="20"/>
          <w:highlight w:val="lightGray"/>
          <w:shd w:val="clear" w:color="auto" w:fill="C0C0C0"/>
          <w:lang w:eastAsia="lt-LT"/>
          <w14:ligatures w14:val="none"/>
        </w:rPr>
        <w:t>Forma gali būti koreguojama suderinus su atsakingu Bendrovės Informacijos saugos padalinio darbuotoju.</w:t>
      </w:r>
      <w:r w:rsidRPr="00BE0F34">
        <w:rPr>
          <w:rFonts w:ascii="Nunito Sans" w:eastAsia="Times New Roman" w:hAnsi="Nunito Sans" w:cs="Segoe UI"/>
          <w:i/>
          <w:iCs/>
          <w:color w:val="auto"/>
          <w:kern w:val="0"/>
          <w:sz w:val="20"/>
          <w:szCs w:val="20"/>
          <w:lang w:eastAsia="lt-LT"/>
          <w14:ligatures w14:val="none"/>
        </w:rPr>
        <w:t>  </w:t>
      </w:r>
      <w:r w:rsidRPr="00BE0F34">
        <w:rPr>
          <w:rFonts w:ascii="Nunito Sans" w:eastAsia="Times New Roman" w:hAnsi="Nunito Sans" w:cs="Segoe UI"/>
          <w:color w:val="auto"/>
          <w:kern w:val="0"/>
          <w:sz w:val="20"/>
          <w:szCs w:val="20"/>
          <w:lang w:eastAsia="lt-LT"/>
          <w14:ligatures w14:val="none"/>
        </w:rPr>
        <w:t> </w:t>
      </w:r>
    </w:p>
    <w:p w14:paraId="6794BEF7" w14:textId="26FB6400" w:rsidR="002F06FB" w:rsidRPr="002F06FB" w:rsidRDefault="00BE0F34" w:rsidP="002F06FB">
      <w:pPr>
        <w:jc w:val="center"/>
        <w:textAlignment w:val="baseline"/>
        <w:rPr>
          <w:rFonts w:ascii="Segoe UI" w:eastAsia="Times New Roman" w:hAnsi="Segoe UI" w:cs="Segoe UI"/>
          <w:color w:val="auto"/>
          <w:kern w:val="0"/>
          <w:szCs w:val="18"/>
          <w:lang w:eastAsia="lt-LT"/>
          <w14:ligatures w14:val="none"/>
        </w:rPr>
      </w:pPr>
      <w:r w:rsidRPr="00BE0F34">
        <w:rPr>
          <w:rFonts w:ascii="Nunito Sans" w:eastAsia="Times New Roman" w:hAnsi="Nunito Sans" w:cs="Segoe UI"/>
          <w:color w:val="auto"/>
          <w:kern w:val="0"/>
          <w:sz w:val="20"/>
          <w:szCs w:val="20"/>
          <w:lang w:eastAsia="lt-LT"/>
          <w14:ligatures w14:val="none"/>
        </w:rPr>
        <w:t> </w:t>
      </w:r>
    </w:p>
    <w:p w14:paraId="506EE538" w14:textId="77777777" w:rsidR="002F06FB" w:rsidRPr="00A57D7A" w:rsidRDefault="002F06FB" w:rsidP="002F06FB">
      <w:pPr>
        <w:tabs>
          <w:tab w:val="left" w:pos="9214"/>
        </w:tabs>
        <w:spacing w:before="60" w:after="60"/>
        <w:jc w:val="center"/>
        <w:rPr>
          <w:rFonts w:ascii="Nunito Sans" w:eastAsia="MS Mincho" w:hAnsi="Nunito Sans" w:cs="Tahoma"/>
          <w:b/>
          <w:bCs/>
          <w:caps/>
          <w:sz w:val="20"/>
          <w:szCs w:val="20"/>
        </w:rPr>
      </w:pPr>
      <w:r w:rsidRPr="00A57D7A">
        <w:rPr>
          <w:rFonts w:ascii="Nunito Sans" w:eastAsia="MS Mincho" w:hAnsi="Nunito Sans" w:cs="Tahoma"/>
          <w:b/>
          <w:bCs/>
          <w:caps/>
          <w:sz w:val="20"/>
          <w:szCs w:val="20"/>
        </w:rPr>
        <w:t>Konfidencialumo susitarimas</w:t>
      </w:r>
    </w:p>
    <w:p w14:paraId="495C66DE" w14:textId="77777777" w:rsidR="002F06FB" w:rsidRDefault="002F06FB" w:rsidP="002F06FB">
      <w:pPr>
        <w:tabs>
          <w:tab w:val="left" w:pos="9214"/>
        </w:tabs>
        <w:spacing w:before="60" w:after="60"/>
        <w:jc w:val="center"/>
        <w:rPr>
          <w:rFonts w:ascii="Nunito Sans" w:eastAsia="MS Mincho" w:hAnsi="Nunito Sans" w:cs="Tahoma"/>
          <w:sz w:val="20"/>
          <w:szCs w:val="20"/>
        </w:rPr>
      </w:pPr>
      <w:r w:rsidRPr="005C14B0">
        <w:rPr>
          <w:rFonts w:ascii="Nunito Sans" w:eastAsia="MS Mincho" w:hAnsi="Nunito Sans" w:cs="Tahoma"/>
          <w:sz w:val="20"/>
          <w:szCs w:val="20"/>
        </w:rPr>
        <w:t>[</w:t>
      </w:r>
      <w:r w:rsidRPr="005C14B0">
        <w:rPr>
          <w:rFonts w:ascii="Nunito Sans" w:eastAsia="MS Mincho" w:hAnsi="Nunito Sans" w:cs="Tahoma"/>
          <w:sz w:val="20"/>
          <w:szCs w:val="20"/>
          <w:highlight w:val="lightGray"/>
        </w:rPr>
        <w:t>metai, mėnuo, diena</w:t>
      </w:r>
      <w:r w:rsidRPr="005C14B0">
        <w:rPr>
          <w:rFonts w:ascii="Nunito Sans" w:eastAsia="MS Mincho" w:hAnsi="Nunito Sans" w:cs="Tahoma"/>
          <w:sz w:val="20"/>
          <w:szCs w:val="20"/>
        </w:rPr>
        <w:t>], [</w:t>
      </w:r>
      <w:r w:rsidRPr="005C14B0">
        <w:rPr>
          <w:rFonts w:ascii="Nunito Sans" w:eastAsia="MS Mincho" w:hAnsi="Nunito Sans" w:cs="Tahoma"/>
          <w:sz w:val="20"/>
          <w:szCs w:val="20"/>
          <w:highlight w:val="lightGray"/>
        </w:rPr>
        <w:t>vieta</w:t>
      </w:r>
      <w:r w:rsidRPr="005C14B0">
        <w:rPr>
          <w:rFonts w:ascii="Nunito Sans" w:eastAsia="MS Mincho" w:hAnsi="Nunito Sans" w:cs="Tahoma"/>
          <w:sz w:val="20"/>
          <w:szCs w:val="20"/>
        </w:rPr>
        <w:t>]</w:t>
      </w:r>
    </w:p>
    <w:p w14:paraId="78E31E19" w14:textId="77777777" w:rsidR="002F06FB" w:rsidRPr="005C14B0" w:rsidRDefault="002F06FB" w:rsidP="002F06FB">
      <w:pPr>
        <w:tabs>
          <w:tab w:val="left" w:pos="9214"/>
        </w:tabs>
        <w:spacing w:before="60" w:after="60"/>
        <w:jc w:val="center"/>
        <w:rPr>
          <w:rFonts w:ascii="Nunito Sans" w:eastAsia="MS Mincho" w:hAnsi="Nunito Sans" w:cs="Tahoma"/>
          <w:sz w:val="20"/>
          <w:szCs w:val="20"/>
        </w:rPr>
      </w:pPr>
    </w:p>
    <w:p w14:paraId="3C06A1EA" w14:textId="77777777" w:rsidR="002F06FB" w:rsidRPr="005C14B0" w:rsidRDefault="002F06FB" w:rsidP="002F06FB">
      <w:pPr>
        <w:tabs>
          <w:tab w:val="left" w:pos="9214"/>
        </w:tabs>
        <w:spacing w:before="120" w:after="120"/>
        <w:rPr>
          <w:rFonts w:ascii="Nunito Sans" w:eastAsia="MS Mincho" w:hAnsi="Nunito Sans" w:cs="Tahoma"/>
          <w:sz w:val="20"/>
          <w:szCs w:val="20"/>
        </w:rPr>
      </w:pPr>
      <w:r w:rsidRPr="005C14B0">
        <w:rPr>
          <w:rFonts w:ascii="Nunito Sans" w:eastAsia="MS Mincho" w:hAnsi="Nunito Sans" w:cs="Tahoma"/>
          <w:b/>
          <w:bCs/>
          <w:sz w:val="20"/>
          <w:szCs w:val="20"/>
          <w:highlight w:val="lightGray"/>
        </w:rPr>
        <w:t>Bendrovės pavadinimas</w:t>
      </w:r>
      <w:r w:rsidRPr="005C14B0">
        <w:rPr>
          <w:rFonts w:ascii="Nunito Sans" w:eastAsia="MS Mincho" w:hAnsi="Nunito Sans" w:cs="Tahoma"/>
          <w:b/>
          <w:bCs/>
          <w:sz w:val="20"/>
          <w:szCs w:val="20"/>
        </w:rPr>
        <w:t xml:space="preserve"> </w:t>
      </w:r>
      <w:r w:rsidRPr="005C14B0">
        <w:rPr>
          <w:rFonts w:ascii="Nunito Sans" w:eastAsia="MS Mincho" w:hAnsi="Nunito Sans" w:cs="Tahoma"/>
          <w:sz w:val="20"/>
          <w:szCs w:val="20"/>
        </w:rPr>
        <w:t>pagal Lietuvos Respublikos įstatymus įsteigta ir veikianti uždaroji akcinė bendrovė, juridinio asmens kodas [</w:t>
      </w:r>
      <w:r w:rsidRPr="005C14B0">
        <w:rPr>
          <w:rFonts w:ascii="Nunito Sans" w:eastAsia="MS Mincho" w:hAnsi="Nunito Sans" w:cs="Tahoma"/>
          <w:sz w:val="20"/>
          <w:szCs w:val="20"/>
          <w:highlight w:val="lightGray"/>
        </w:rPr>
        <w:t>.........</w:t>
      </w:r>
      <w:r w:rsidRPr="005C14B0">
        <w:rPr>
          <w:rFonts w:ascii="Nunito Sans" w:eastAsia="MS Mincho" w:hAnsi="Nunito Sans" w:cs="Tahoma"/>
          <w:sz w:val="20"/>
          <w:szCs w:val="20"/>
        </w:rPr>
        <w:t>], kurios registruotos buveinės adresas yra [</w:t>
      </w:r>
      <w:r w:rsidRPr="005C14B0">
        <w:rPr>
          <w:rFonts w:ascii="Nunito Sans" w:eastAsia="MS Mincho" w:hAnsi="Nunito Sans" w:cs="Tahoma"/>
          <w:sz w:val="20"/>
          <w:szCs w:val="20"/>
          <w:highlight w:val="lightGray"/>
        </w:rPr>
        <w:t>.........</w:t>
      </w:r>
      <w:r w:rsidRPr="005C14B0">
        <w:rPr>
          <w:rFonts w:ascii="Nunito Sans" w:eastAsia="MS Mincho" w:hAnsi="Nunito Sans" w:cs="Tahoma"/>
          <w:sz w:val="20"/>
          <w:szCs w:val="20"/>
        </w:rPr>
        <w:t xml:space="preserve">], duomenys apie bendrovę kaupiami ir saugomi Lietuvos Respublikos juridinių asmenų registre (toliau – </w:t>
      </w:r>
      <w:r w:rsidRPr="005C14B0">
        <w:rPr>
          <w:rFonts w:ascii="Nunito Sans" w:eastAsia="MS Mincho" w:hAnsi="Nunito Sans" w:cs="Tahoma"/>
          <w:b/>
          <w:bCs/>
          <w:sz w:val="20"/>
          <w:szCs w:val="20"/>
        </w:rPr>
        <w:t>Bendrovė</w:t>
      </w:r>
      <w:r w:rsidRPr="005C14B0">
        <w:rPr>
          <w:rFonts w:ascii="Nunito Sans" w:eastAsia="MS Mincho" w:hAnsi="Nunito Sans" w:cs="Tahoma"/>
          <w:sz w:val="20"/>
          <w:szCs w:val="20"/>
          <w:highlight w:val="lightGray"/>
        </w:rPr>
        <w:t>) [tol</w:t>
      </w:r>
      <w:r>
        <w:rPr>
          <w:rFonts w:ascii="Nunito Sans" w:eastAsia="MS Mincho" w:hAnsi="Nunito Sans" w:cs="Tahoma"/>
          <w:sz w:val="20"/>
          <w:szCs w:val="20"/>
          <w:highlight w:val="lightGray"/>
        </w:rPr>
        <w:t>i</w:t>
      </w:r>
      <w:r w:rsidRPr="005C14B0">
        <w:rPr>
          <w:rFonts w:ascii="Nunito Sans" w:eastAsia="MS Mincho" w:hAnsi="Nunito Sans" w:cs="Tahoma"/>
          <w:sz w:val="20"/>
          <w:szCs w:val="20"/>
          <w:highlight w:val="lightGray"/>
        </w:rPr>
        <w:t>au – </w:t>
      </w:r>
      <w:r w:rsidRPr="005C14B0">
        <w:rPr>
          <w:rFonts w:ascii="Nunito Sans" w:eastAsia="MS Mincho" w:hAnsi="Nunito Sans" w:cs="Tahoma"/>
          <w:b/>
          <w:bCs/>
          <w:sz w:val="20"/>
          <w:szCs w:val="20"/>
          <w:highlight w:val="lightGray"/>
        </w:rPr>
        <w:t>Informacijos gavėjas</w:t>
      </w:r>
      <w:r w:rsidRPr="005C14B0">
        <w:rPr>
          <w:rFonts w:ascii="Nunito Sans" w:eastAsia="MS Mincho" w:hAnsi="Nunito Sans" w:cs="Tahoma"/>
          <w:sz w:val="20"/>
          <w:szCs w:val="20"/>
          <w:highlight w:val="lightGray"/>
        </w:rPr>
        <w:t xml:space="preserve">, jeigu Bendrovė gaus konfidencialią informaciją; arba – </w:t>
      </w:r>
      <w:r w:rsidRPr="005C14B0">
        <w:rPr>
          <w:rFonts w:ascii="Nunito Sans" w:eastAsia="MS Mincho" w:hAnsi="Nunito Sans" w:cs="Tahoma"/>
          <w:b/>
          <w:bCs/>
          <w:sz w:val="20"/>
          <w:szCs w:val="20"/>
          <w:highlight w:val="lightGray"/>
        </w:rPr>
        <w:t>Informacijos valdytojas (savininkas)</w:t>
      </w:r>
      <w:r w:rsidRPr="005C14B0">
        <w:rPr>
          <w:rFonts w:ascii="Nunito Sans" w:eastAsia="MS Mincho" w:hAnsi="Nunito Sans" w:cs="Tahoma"/>
          <w:sz w:val="20"/>
          <w:szCs w:val="20"/>
          <w:highlight w:val="lightGray"/>
        </w:rPr>
        <w:t>, jeigu Bendrovė perduoda informaciją]</w:t>
      </w:r>
      <w:r w:rsidRPr="005C14B0">
        <w:rPr>
          <w:rFonts w:ascii="Nunito Sans" w:eastAsia="MS Mincho" w:hAnsi="Nunito Sans" w:cs="Tahoma"/>
          <w:sz w:val="20"/>
          <w:szCs w:val="20"/>
        </w:rPr>
        <w:t>, atstovaujama [</w:t>
      </w:r>
      <w:r w:rsidRPr="005C14B0">
        <w:rPr>
          <w:rFonts w:ascii="Nunito Sans" w:eastAsia="MS Mincho" w:hAnsi="Nunito Sans" w:cs="Tahoma"/>
          <w:sz w:val="20"/>
          <w:szCs w:val="20"/>
          <w:highlight w:val="lightGray"/>
        </w:rPr>
        <w:t>pareigos</w:t>
      </w:r>
      <w:r w:rsidRPr="005C14B0">
        <w:rPr>
          <w:rFonts w:ascii="Nunito Sans" w:eastAsia="MS Mincho" w:hAnsi="Nunito Sans" w:cs="Tahoma"/>
          <w:sz w:val="20"/>
          <w:szCs w:val="20"/>
        </w:rPr>
        <w:t>], [</w:t>
      </w:r>
      <w:r w:rsidRPr="005C14B0">
        <w:rPr>
          <w:rFonts w:ascii="Nunito Sans" w:eastAsia="MS Mincho" w:hAnsi="Nunito Sans" w:cs="Tahoma"/>
          <w:sz w:val="20"/>
          <w:szCs w:val="20"/>
          <w:highlight w:val="lightGray"/>
        </w:rPr>
        <w:t>vardas, pavardė</w:t>
      </w:r>
      <w:r w:rsidRPr="005C14B0">
        <w:rPr>
          <w:rFonts w:ascii="Nunito Sans" w:eastAsia="MS Mincho" w:hAnsi="Nunito Sans" w:cs="Tahoma"/>
          <w:sz w:val="20"/>
          <w:szCs w:val="20"/>
        </w:rPr>
        <w:t xml:space="preserve">], </w:t>
      </w:r>
    </w:p>
    <w:p w14:paraId="657E5929" w14:textId="77777777" w:rsidR="002F06FB" w:rsidRPr="005C14B0" w:rsidRDefault="002F06FB" w:rsidP="002F06FB">
      <w:pPr>
        <w:tabs>
          <w:tab w:val="left" w:pos="9214"/>
        </w:tabs>
        <w:spacing w:before="120" w:after="120"/>
        <w:rPr>
          <w:rFonts w:ascii="Nunito Sans" w:eastAsia="MS Mincho" w:hAnsi="Nunito Sans" w:cs="Tahoma"/>
          <w:sz w:val="20"/>
          <w:szCs w:val="20"/>
        </w:rPr>
      </w:pPr>
      <w:r w:rsidRPr="005C14B0">
        <w:rPr>
          <w:rFonts w:ascii="Nunito Sans" w:eastAsia="MS Mincho" w:hAnsi="Nunito Sans" w:cs="Tahoma"/>
          <w:sz w:val="20"/>
          <w:szCs w:val="20"/>
        </w:rPr>
        <w:t xml:space="preserve">ir </w:t>
      </w:r>
    </w:p>
    <w:p w14:paraId="3B2F5ADA" w14:textId="77777777" w:rsidR="002F06FB" w:rsidRPr="005C14B0" w:rsidRDefault="002F06FB" w:rsidP="002F06FB">
      <w:pPr>
        <w:tabs>
          <w:tab w:val="left" w:pos="9214"/>
        </w:tabs>
        <w:spacing w:before="120" w:after="120"/>
        <w:rPr>
          <w:rFonts w:ascii="Nunito Sans" w:eastAsia="MS Mincho" w:hAnsi="Nunito Sans" w:cs="Tahoma"/>
          <w:sz w:val="20"/>
          <w:szCs w:val="20"/>
        </w:rPr>
      </w:pPr>
      <w:r w:rsidRPr="005C14B0">
        <w:rPr>
          <w:rFonts w:ascii="Nunito Sans" w:eastAsia="MS Mincho" w:hAnsi="Nunito Sans" w:cs="Tahoma"/>
          <w:sz w:val="20"/>
          <w:szCs w:val="20"/>
        </w:rPr>
        <w:t>[</w:t>
      </w:r>
      <w:r w:rsidRPr="005C14B0">
        <w:rPr>
          <w:rFonts w:ascii="Nunito Sans" w:eastAsia="MS Mincho" w:hAnsi="Nunito Sans" w:cs="Tahoma"/>
          <w:b/>
          <w:bCs/>
          <w:sz w:val="20"/>
          <w:szCs w:val="20"/>
          <w:highlight w:val="lightGray"/>
        </w:rPr>
        <w:t>juridinio asmens pavadinimas, teisinė forma</w:t>
      </w:r>
      <w:r w:rsidRPr="005C14B0">
        <w:rPr>
          <w:rFonts w:ascii="Nunito Sans" w:eastAsia="MS Mincho" w:hAnsi="Nunito Sans" w:cs="Tahoma"/>
          <w:sz w:val="20"/>
          <w:szCs w:val="20"/>
        </w:rPr>
        <w:t>] pagal [</w:t>
      </w:r>
      <w:r w:rsidRPr="005C14B0">
        <w:rPr>
          <w:rFonts w:ascii="Nunito Sans" w:eastAsia="MS Mincho" w:hAnsi="Nunito Sans" w:cs="Tahoma"/>
          <w:sz w:val="20"/>
          <w:szCs w:val="20"/>
          <w:highlight w:val="lightGray"/>
        </w:rPr>
        <w:t>valstybės pavadinimas</w:t>
      </w:r>
      <w:r w:rsidRPr="005C14B0">
        <w:rPr>
          <w:rFonts w:ascii="Nunito Sans" w:eastAsia="MS Mincho" w:hAnsi="Nunito Sans" w:cs="Tahoma"/>
          <w:sz w:val="20"/>
          <w:szCs w:val="20"/>
        </w:rPr>
        <w:t>] įstatymus įsteigtas ir veikiantis juridinis asmuo, juridinio asmens kodas [</w:t>
      </w:r>
      <w:r w:rsidRPr="005C14B0">
        <w:rPr>
          <w:rFonts w:ascii="Nunito Sans" w:eastAsia="MS Mincho" w:hAnsi="Nunito Sans" w:cs="Tahoma"/>
          <w:sz w:val="20"/>
          <w:szCs w:val="20"/>
          <w:highlight w:val="lightGray"/>
        </w:rPr>
        <w:t>.........</w:t>
      </w:r>
      <w:r w:rsidRPr="005C14B0">
        <w:rPr>
          <w:rFonts w:ascii="Nunito Sans" w:eastAsia="MS Mincho" w:hAnsi="Nunito Sans" w:cs="Tahoma"/>
          <w:sz w:val="20"/>
          <w:szCs w:val="20"/>
        </w:rPr>
        <w:t>], kurio registruotos buveinės adresas yra [</w:t>
      </w:r>
      <w:r w:rsidRPr="005C14B0">
        <w:rPr>
          <w:rFonts w:ascii="Nunito Sans" w:eastAsia="MS Mincho" w:hAnsi="Nunito Sans" w:cs="Tahoma"/>
          <w:sz w:val="20"/>
          <w:szCs w:val="20"/>
          <w:highlight w:val="lightGray"/>
        </w:rPr>
        <w:t>...........</w:t>
      </w:r>
      <w:r w:rsidRPr="005C14B0">
        <w:rPr>
          <w:rFonts w:ascii="Nunito Sans" w:eastAsia="MS Mincho" w:hAnsi="Nunito Sans" w:cs="Tahoma"/>
          <w:sz w:val="20"/>
          <w:szCs w:val="20"/>
        </w:rPr>
        <w:t>], duomenys apie juridinį asmenį kaupiami ir saugomi [</w:t>
      </w:r>
      <w:r w:rsidRPr="005C14B0">
        <w:rPr>
          <w:rFonts w:ascii="Nunito Sans" w:eastAsia="MS Mincho" w:hAnsi="Nunito Sans" w:cs="Tahoma"/>
          <w:sz w:val="20"/>
          <w:szCs w:val="20"/>
          <w:highlight w:val="lightGray"/>
        </w:rPr>
        <w:t>valstybės pavadinimas</w:t>
      </w:r>
      <w:r w:rsidRPr="005C14B0">
        <w:rPr>
          <w:rFonts w:ascii="Nunito Sans" w:eastAsia="MS Mincho" w:hAnsi="Nunito Sans" w:cs="Tahoma"/>
          <w:sz w:val="20"/>
          <w:szCs w:val="20"/>
        </w:rPr>
        <w:t>] juridinių asmenų registre (toliau – [</w:t>
      </w:r>
      <w:r w:rsidRPr="005C14B0">
        <w:rPr>
          <w:rFonts w:ascii="Nunito Sans" w:eastAsia="MS Mincho" w:hAnsi="Nunito Sans" w:cs="Tahoma"/>
          <w:b/>
          <w:bCs/>
          <w:sz w:val="20"/>
          <w:szCs w:val="20"/>
          <w:highlight w:val="lightGray"/>
        </w:rPr>
        <w:t>juridinio asmens trumpinys</w:t>
      </w:r>
      <w:r w:rsidRPr="005C14B0">
        <w:rPr>
          <w:rFonts w:ascii="Nunito Sans" w:eastAsia="MS Mincho" w:hAnsi="Nunito Sans" w:cs="Tahoma"/>
          <w:sz w:val="20"/>
          <w:szCs w:val="20"/>
        </w:rPr>
        <w:t xml:space="preserve">] </w:t>
      </w:r>
      <w:r w:rsidRPr="005C14B0">
        <w:rPr>
          <w:rFonts w:ascii="Nunito Sans" w:eastAsia="MS Mincho" w:hAnsi="Nunito Sans" w:cs="Tahoma"/>
          <w:sz w:val="20"/>
          <w:szCs w:val="20"/>
          <w:highlight w:val="lightGray"/>
        </w:rPr>
        <w:t>[tol</w:t>
      </w:r>
      <w:r>
        <w:rPr>
          <w:rFonts w:ascii="Nunito Sans" w:eastAsia="MS Mincho" w:hAnsi="Nunito Sans" w:cs="Tahoma"/>
          <w:sz w:val="20"/>
          <w:szCs w:val="20"/>
          <w:highlight w:val="lightGray"/>
        </w:rPr>
        <w:t>i</w:t>
      </w:r>
      <w:r w:rsidRPr="005C14B0">
        <w:rPr>
          <w:rFonts w:ascii="Nunito Sans" w:eastAsia="MS Mincho" w:hAnsi="Nunito Sans" w:cs="Tahoma"/>
          <w:sz w:val="20"/>
          <w:szCs w:val="20"/>
          <w:highlight w:val="lightGray"/>
        </w:rPr>
        <w:t>au – </w:t>
      </w:r>
      <w:r w:rsidRPr="005C14B0">
        <w:rPr>
          <w:rFonts w:ascii="Nunito Sans" w:eastAsia="MS Mincho" w:hAnsi="Nunito Sans" w:cs="Tahoma"/>
          <w:b/>
          <w:bCs/>
          <w:sz w:val="20"/>
          <w:szCs w:val="20"/>
          <w:highlight w:val="lightGray"/>
        </w:rPr>
        <w:t>Informacijos gavėjas</w:t>
      </w:r>
      <w:r w:rsidRPr="005C14B0">
        <w:rPr>
          <w:rFonts w:ascii="Nunito Sans" w:eastAsia="MS Mincho" w:hAnsi="Nunito Sans" w:cs="Tahoma"/>
          <w:sz w:val="20"/>
          <w:szCs w:val="20"/>
          <w:highlight w:val="lightGray"/>
        </w:rPr>
        <w:t xml:space="preserve">, jeigu juridinis asmuo gaus konfidencialią informaciją arba – </w:t>
      </w:r>
      <w:r w:rsidRPr="005C14B0">
        <w:rPr>
          <w:rFonts w:ascii="Nunito Sans" w:eastAsia="MS Mincho" w:hAnsi="Nunito Sans" w:cs="Tahoma"/>
          <w:b/>
          <w:bCs/>
          <w:sz w:val="20"/>
          <w:szCs w:val="20"/>
          <w:highlight w:val="lightGray"/>
        </w:rPr>
        <w:t>Informacijos valdytojas (savininkas)</w:t>
      </w:r>
      <w:r w:rsidRPr="005C14B0">
        <w:rPr>
          <w:rFonts w:ascii="Nunito Sans" w:eastAsia="MS Mincho" w:hAnsi="Nunito Sans" w:cs="Tahoma"/>
          <w:sz w:val="20"/>
          <w:szCs w:val="20"/>
          <w:highlight w:val="lightGray"/>
        </w:rPr>
        <w:t>, jeigu juridinis asmuo perduoda informaciją]</w:t>
      </w:r>
      <w:r w:rsidRPr="005C14B0">
        <w:rPr>
          <w:rFonts w:ascii="Nunito Sans" w:eastAsia="MS Mincho" w:hAnsi="Nunito Sans" w:cs="Tahoma"/>
          <w:sz w:val="20"/>
          <w:szCs w:val="20"/>
        </w:rPr>
        <w:t>), atstovaujama [</w:t>
      </w:r>
      <w:r w:rsidRPr="005C14B0">
        <w:rPr>
          <w:rFonts w:ascii="Nunito Sans" w:eastAsia="MS Mincho" w:hAnsi="Nunito Sans" w:cs="Tahoma"/>
          <w:sz w:val="20"/>
          <w:szCs w:val="20"/>
          <w:highlight w:val="lightGray"/>
        </w:rPr>
        <w:t>pareigos</w:t>
      </w:r>
      <w:r w:rsidRPr="005C14B0">
        <w:rPr>
          <w:rFonts w:ascii="Nunito Sans" w:eastAsia="MS Mincho" w:hAnsi="Nunito Sans" w:cs="Tahoma"/>
          <w:sz w:val="20"/>
          <w:szCs w:val="20"/>
        </w:rPr>
        <w:t>], [</w:t>
      </w:r>
      <w:r w:rsidRPr="005C14B0">
        <w:rPr>
          <w:rFonts w:ascii="Nunito Sans" w:eastAsia="MS Mincho" w:hAnsi="Nunito Sans" w:cs="Tahoma"/>
          <w:sz w:val="20"/>
          <w:szCs w:val="20"/>
          <w:highlight w:val="lightGray"/>
        </w:rPr>
        <w:t>vardas, pavardė</w:t>
      </w:r>
      <w:r w:rsidRPr="005C14B0">
        <w:rPr>
          <w:rFonts w:ascii="Nunito Sans" w:eastAsia="MS Mincho" w:hAnsi="Nunito Sans" w:cs="Tahoma"/>
          <w:sz w:val="20"/>
          <w:szCs w:val="20"/>
        </w:rPr>
        <w:t xml:space="preserve">], </w:t>
      </w:r>
    </w:p>
    <w:p w14:paraId="22BD38AF" w14:textId="77777777" w:rsidR="002F06FB" w:rsidRPr="005C14B0" w:rsidRDefault="002F06FB" w:rsidP="002F06FB">
      <w:pPr>
        <w:tabs>
          <w:tab w:val="left" w:pos="9214"/>
        </w:tabs>
        <w:spacing w:before="120" w:after="120"/>
        <w:rPr>
          <w:rFonts w:ascii="Nunito Sans" w:eastAsia="MS Mincho" w:hAnsi="Nunito Sans" w:cs="Tahoma"/>
          <w:sz w:val="20"/>
          <w:szCs w:val="20"/>
        </w:rPr>
      </w:pPr>
      <w:r w:rsidRPr="005C14B0">
        <w:rPr>
          <w:rFonts w:ascii="Nunito Sans" w:eastAsia="MS Mincho" w:hAnsi="Nunito Sans" w:cs="Tahoma"/>
          <w:sz w:val="20"/>
          <w:szCs w:val="20"/>
        </w:rPr>
        <w:t>toliau Bendrovė ir [</w:t>
      </w:r>
      <w:r w:rsidRPr="005C14B0">
        <w:rPr>
          <w:rFonts w:ascii="Nunito Sans" w:eastAsia="MS Mincho" w:hAnsi="Nunito Sans" w:cs="Tahoma"/>
          <w:b/>
          <w:bCs/>
          <w:sz w:val="20"/>
          <w:szCs w:val="20"/>
          <w:highlight w:val="lightGray"/>
        </w:rPr>
        <w:t>juridinio asmens trumpinys</w:t>
      </w:r>
      <w:r w:rsidRPr="005C14B0">
        <w:rPr>
          <w:rFonts w:ascii="Nunito Sans" w:eastAsia="MS Mincho" w:hAnsi="Nunito Sans" w:cs="Tahoma"/>
          <w:sz w:val="20"/>
          <w:szCs w:val="20"/>
        </w:rPr>
        <w:t xml:space="preserve">] kartu vadinami </w:t>
      </w:r>
      <w:r w:rsidRPr="005C14B0">
        <w:rPr>
          <w:rFonts w:ascii="Nunito Sans" w:eastAsia="MS Mincho" w:hAnsi="Nunito Sans" w:cs="Tahoma"/>
          <w:b/>
          <w:bCs/>
          <w:sz w:val="20"/>
          <w:szCs w:val="20"/>
        </w:rPr>
        <w:t>Šalimis</w:t>
      </w:r>
      <w:r w:rsidRPr="005C14B0">
        <w:rPr>
          <w:rFonts w:ascii="Nunito Sans" w:eastAsia="MS Mincho" w:hAnsi="Nunito Sans" w:cs="Tahoma"/>
          <w:sz w:val="20"/>
          <w:szCs w:val="20"/>
        </w:rPr>
        <w:t xml:space="preserve">, o kiekviena atskirai </w:t>
      </w:r>
      <w:r w:rsidRPr="005C14B0">
        <w:rPr>
          <w:rFonts w:ascii="Nunito Sans" w:eastAsia="MS Mincho" w:hAnsi="Nunito Sans" w:cs="Tahoma"/>
          <w:b/>
          <w:bCs/>
          <w:sz w:val="20"/>
          <w:szCs w:val="20"/>
        </w:rPr>
        <w:t>Šalimi</w:t>
      </w:r>
      <w:r w:rsidRPr="005C14B0">
        <w:rPr>
          <w:rFonts w:ascii="Nunito Sans" w:eastAsia="MS Mincho" w:hAnsi="Nunito Sans" w:cs="Tahoma"/>
          <w:sz w:val="20"/>
          <w:szCs w:val="20"/>
        </w:rPr>
        <w:t xml:space="preserve">, </w:t>
      </w:r>
    </w:p>
    <w:p w14:paraId="50346318" w14:textId="77777777" w:rsidR="002F06FB" w:rsidRPr="005C14B0" w:rsidRDefault="002F06FB" w:rsidP="002F06FB">
      <w:pPr>
        <w:tabs>
          <w:tab w:val="left" w:pos="9214"/>
        </w:tabs>
        <w:spacing w:before="120" w:after="120"/>
        <w:rPr>
          <w:rFonts w:ascii="Nunito Sans" w:eastAsia="MS Mincho" w:hAnsi="Nunito Sans" w:cs="Tahoma"/>
          <w:sz w:val="20"/>
          <w:szCs w:val="20"/>
        </w:rPr>
      </w:pPr>
      <w:r w:rsidRPr="005C14B0">
        <w:rPr>
          <w:rFonts w:ascii="Nunito Sans" w:eastAsia="MS Mincho" w:hAnsi="Nunito Sans" w:cs="Tahoma"/>
          <w:sz w:val="20"/>
          <w:szCs w:val="20"/>
        </w:rPr>
        <w:t>atsižvelgiant į tai, kad:</w:t>
      </w:r>
    </w:p>
    <w:p w14:paraId="04CA818A" w14:textId="77777777" w:rsidR="002F06FB" w:rsidRPr="005C14B0" w:rsidRDefault="002F06FB" w:rsidP="00CA6D43">
      <w:pPr>
        <w:numPr>
          <w:ilvl w:val="0"/>
          <w:numId w:val="47"/>
        </w:numPr>
        <w:tabs>
          <w:tab w:val="left" w:pos="9214"/>
        </w:tabs>
        <w:spacing w:before="120" w:after="120"/>
        <w:contextualSpacing/>
        <w:rPr>
          <w:rFonts w:ascii="Nunito Sans" w:eastAsia="MS Mincho" w:hAnsi="Nunito Sans" w:cs="Tahoma"/>
          <w:sz w:val="20"/>
          <w:szCs w:val="20"/>
        </w:rPr>
      </w:pPr>
      <w:r w:rsidRPr="005C14B0">
        <w:rPr>
          <w:rFonts w:ascii="Nunito Sans" w:eastAsia="MS Mincho" w:hAnsi="Nunito Sans" w:cs="Tahoma"/>
          <w:sz w:val="20"/>
          <w:szCs w:val="20"/>
        </w:rPr>
        <w:t>[</w:t>
      </w:r>
      <w:r w:rsidRPr="005C14B0">
        <w:rPr>
          <w:rFonts w:ascii="Nunito Sans" w:eastAsia="MS Mincho" w:hAnsi="Nunito Sans" w:cs="Tahoma"/>
          <w:sz w:val="20"/>
          <w:szCs w:val="20"/>
          <w:highlight w:val="lightGray"/>
        </w:rPr>
        <w:t>juridinio asmens trumpinys ir (arba) Bendrovė</w:t>
      </w:r>
      <w:r w:rsidRPr="005C14B0">
        <w:rPr>
          <w:rFonts w:ascii="Nunito Sans" w:eastAsia="MS Mincho" w:hAnsi="Nunito Sans" w:cs="Tahoma"/>
          <w:sz w:val="20"/>
          <w:szCs w:val="20"/>
        </w:rPr>
        <w:t xml:space="preserve">], siekdamos </w:t>
      </w:r>
      <w:r w:rsidRPr="005C14B0">
        <w:rPr>
          <w:rFonts w:ascii="Nunito Sans" w:eastAsia="MS Mincho" w:hAnsi="Nunito Sans" w:cs="Tahoma"/>
          <w:sz w:val="20"/>
          <w:szCs w:val="20"/>
          <w:highlight w:val="lightGray"/>
        </w:rPr>
        <w:t>[(-a)</w:t>
      </w:r>
      <w:r w:rsidRPr="005C14B0">
        <w:rPr>
          <w:rFonts w:ascii="Nunito Sans" w:eastAsia="MS Mincho" w:hAnsi="Nunito Sans" w:cs="Tahoma"/>
          <w:sz w:val="20"/>
          <w:szCs w:val="20"/>
        </w:rPr>
        <w:t>]  [</w:t>
      </w:r>
      <w:r w:rsidRPr="005C14B0">
        <w:rPr>
          <w:rFonts w:ascii="Nunito Sans" w:eastAsia="MS Mincho" w:hAnsi="Nunito Sans" w:cs="Tahoma"/>
          <w:sz w:val="20"/>
          <w:szCs w:val="20"/>
          <w:highlight w:val="lightGray"/>
        </w:rPr>
        <w:t>nurodoma šio susitarimo sudarymo aplinkybės, pvz., siekiant įgyvendinti projektą / atlikti analizę / tinkamai įvykdyti sutartinius įsipareigojimus ir kt.</w:t>
      </w:r>
      <w:r w:rsidRPr="005C14B0">
        <w:rPr>
          <w:rFonts w:ascii="Nunito Sans" w:eastAsia="MS Mincho" w:hAnsi="Nunito Sans" w:cs="Tahoma"/>
          <w:sz w:val="20"/>
          <w:szCs w:val="20"/>
        </w:rPr>
        <w:t>] ir šio [</w:t>
      </w:r>
      <w:r w:rsidRPr="005C14B0">
        <w:rPr>
          <w:rFonts w:ascii="Nunito Sans" w:eastAsia="MS Mincho" w:hAnsi="Nunito Sans" w:cs="Tahoma"/>
          <w:sz w:val="20"/>
          <w:szCs w:val="20"/>
          <w:highlight w:val="lightGray"/>
        </w:rPr>
        <w:t>projekto / kitų sutartinių įsipareigojimų</w:t>
      </w:r>
      <w:r w:rsidRPr="005C14B0">
        <w:rPr>
          <w:rFonts w:ascii="Nunito Sans" w:eastAsia="MS Mincho" w:hAnsi="Nunito Sans" w:cs="Tahoma"/>
          <w:sz w:val="20"/>
          <w:szCs w:val="20"/>
        </w:rPr>
        <w:t>] apimtyje [</w:t>
      </w:r>
      <w:r w:rsidRPr="005C14B0">
        <w:rPr>
          <w:rFonts w:ascii="Nunito Sans" w:eastAsia="MS Mincho" w:hAnsi="Nunito Sans" w:cs="Tahoma"/>
          <w:sz w:val="20"/>
          <w:szCs w:val="20"/>
          <w:highlight w:val="lightGray"/>
        </w:rPr>
        <w:t>Šalys arba Bendrovė arba juridinio asmens trumpinys</w:t>
      </w:r>
      <w:r w:rsidRPr="005C14B0">
        <w:rPr>
          <w:rFonts w:ascii="Nunito Sans" w:eastAsia="MS Mincho" w:hAnsi="Nunito Sans" w:cs="Tahoma"/>
          <w:sz w:val="20"/>
          <w:szCs w:val="20"/>
        </w:rPr>
        <w:t>] [</w:t>
      </w:r>
      <w:r w:rsidRPr="005C14B0">
        <w:rPr>
          <w:rFonts w:ascii="Nunito Sans" w:eastAsia="MS Mincho" w:hAnsi="Nunito Sans" w:cs="Tahoma"/>
          <w:sz w:val="20"/>
          <w:szCs w:val="20"/>
          <w:highlight w:val="lightGray"/>
        </w:rPr>
        <w:t>gaus / keisis</w:t>
      </w:r>
      <w:r w:rsidRPr="005C14B0">
        <w:rPr>
          <w:rFonts w:ascii="Nunito Sans" w:eastAsia="MS Mincho" w:hAnsi="Nunito Sans" w:cs="Tahoma"/>
          <w:sz w:val="20"/>
          <w:szCs w:val="20"/>
        </w:rPr>
        <w:t>] [</w:t>
      </w:r>
      <w:r w:rsidRPr="005C14B0">
        <w:rPr>
          <w:rFonts w:ascii="Nunito Sans" w:eastAsia="MS Mincho" w:hAnsi="Nunito Sans" w:cs="Tahoma"/>
          <w:sz w:val="20"/>
          <w:szCs w:val="20"/>
          <w:highlight w:val="lightGray"/>
        </w:rPr>
        <w:t>tam tikro pobūdžio</w:t>
      </w:r>
      <w:r w:rsidRPr="005C14B0">
        <w:rPr>
          <w:rFonts w:ascii="Nunito Sans" w:eastAsia="MS Mincho" w:hAnsi="Nunito Sans" w:cs="Tahoma"/>
          <w:sz w:val="20"/>
          <w:szCs w:val="20"/>
        </w:rPr>
        <w:t>] Neskelbtina informacija;</w:t>
      </w:r>
    </w:p>
    <w:p w14:paraId="67D83B3C" w14:textId="77777777" w:rsidR="002F06FB" w:rsidRPr="005C14B0" w:rsidRDefault="002F06FB" w:rsidP="00CA6D43">
      <w:pPr>
        <w:numPr>
          <w:ilvl w:val="0"/>
          <w:numId w:val="47"/>
        </w:numPr>
        <w:tabs>
          <w:tab w:val="left" w:pos="9214"/>
        </w:tabs>
        <w:spacing w:before="120" w:after="120"/>
        <w:contextualSpacing/>
        <w:rPr>
          <w:rFonts w:ascii="Nunito Sans" w:eastAsia="MS Mincho" w:hAnsi="Nunito Sans" w:cs="Tahoma"/>
          <w:sz w:val="20"/>
          <w:szCs w:val="20"/>
        </w:rPr>
      </w:pPr>
      <w:r w:rsidRPr="005C14B0">
        <w:rPr>
          <w:rFonts w:ascii="Nunito Sans" w:eastAsia="MS Mincho" w:hAnsi="Nunito Sans" w:cs="Tahoma"/>
          <w:sz w:val="20"/>
          <w:szCs w:val="20"/>
        </w:rPr>
        <w:t>Šalys susitaria, kad [</w:t>
      </w:r>
      <w:r w:rsidRPr="005C14B0">
        <w:rPr>
          <w:rFonts w:ascii="Nunito Sans" w:eastAsia="MS Mincho" w:hAnsi="Nunito Sans" w:cs="Tahoma"/>
          <w:sz w:val="20"/>
          <w:szCs w:val="20"/>
          <w:highlight w:val="lightGray"/>
        </w:rPr>
        <w:t>jeigu yra, nurodomos kitos su šio susitarimo sudarymu susijusios svarbios aplinkybės</w:t>
      </w:r>
      <w:r w:rsidRPr="005C14B0">
        <w:rPr>
          <w:rFonts w:ascii="Nunito Sans" w:eastAsia="MS Mincho" w:hAnsi="Nunito Sans" w:cs="Tahoma"/>
          <w:sz w:val="20"/>
          <w:szCs w:val="20"/>
        </w:rPr>
        <w:t>];</w:t>
      </w:r>
    </w:p>
    <w:p w14:paraId="6D655E29" w14:textId="77777777" w:rsidR="002F06FB" w:rsidRPr="005C14B0" w:rsidRDefault="002F06FB" w:rsidP="00CA6D43">
      <w:pPr>
        <w:numPr>
          <w:ilvl w:val="0"/>
          <w:numId w:val="47"/>
        </w:numPr>
        <w:tabs>
          <w:tab w:val="left" w:pos="9214"/>
        </w:tabs>
        <w:spacing w:before="120" w:after="120"/>
        <w:contextualSpacing/>
        <w:rPr>
          <w:rFonts w:ascii="Nunito Sans" w:eastAsia="MS Mincho" w:hAnsi="Nunito Sans" w:cs="Tahoma"/>
          <w:sz w:val="20"/>
          <w:szCs w:val="20"/>
        </w:rPr>
      </w:pPr>
      <w:r w:rsidRPr="005C14B0">
        <w:rPr>
          <w:rFonts w:ascii="Nunito Sans" w:eastAsia="MS Mincho" w:hAnsi="Nunito Sans" w:cs="Tahoma"/>
          <w:sz w:val="20"/>
          <w:szCs w:val="20"/>
        </w:rPr>
        <w:t>abi Šalys yra suinteresuotos, kad būtų užtikrintas Šalims pateiktos informacijos konfidencialumas,</w:t>
      </w:r>
    </w:p>
    <w:p w14:paraId="64DA4447" w14:textId="77777777" w:rsidR="002F06FB" w:rsidRPr="005C14B0" w:rsidRDefault="002F06FB" w:rsidP="002F06FB">
      <w:pPr>
        <w:tabs>
          <w:tab w:val="left" w:pos="9214"/>
        </w:tabs>
        <w:spacing w:before="120" w:after="120"/>
        <w:rPr>
          <w:rFonts w:ascii="Nunito Sans" w:eastAsia="MS Mincho" w:hAnsi="Nunito Sans" w:cs="Tahoma"/>
          <w:sz w:val="20"/>
          <w:szCs w:val="20"/>
        </w:rPr>
      </w:pPr>
      <w:r w:rsidRPr="005C14B0">
        <w:rPr>
          <w:rFonts w:ascii="Nunito Sans" w:eastAsia="MS Mincho" w:hAnsi="Nunito Sans" w:cs="Tahoma"/>
          <w:sz w:val="20"/>
          <w:szCs w:val="20"/>
        </w:rPr>
        <w:t xml:space="preserve">sudarė šį Konfidencialumo susitarimą (toliau – </w:t>
      </w:r>
      <w:r w:rsidRPr="005C14B0">
        <w:rPr>
          <w:rFonts w:ascii="Nunito Sans" w:eastAsia="MS Mincho" w:hAnsi="Nunito Sans" w:cs="Tahoma"/>
          <w:b/>
          <w:bCs/>
          <w:sz w:val="20"/>
          <w:szCs w:val="20"/>
        </w:rPr>
        <w:t>Susitarimas</w:t>
      </w:r>
      <w:r w:rsidRPr="005C14B0">
        <w:rPr>
          <w:rFonts w:ascii="Nunito Sans" w:eastAsia="MS Mincho" w:hAnsi="Nunito Sans" w:cs="Tahoma"/>
          <w:sz w:val="20"/>
          <w:szCs w:val="20"/>
        </w:rPr>
        <w:t>):</w:t>
      </w:r>
    </w:p>
    <w:p w14:paraId="247A3B86" w14:textId="77777777" w:rsidR="002F06FB" w:rsidRPr="005C14B0" w:rsidRDefault="002F06FB" w:rsidP="00CA6D43">
      <w:pPr>
        <w:pStyle w:val="ListParagraph"/>
        <w:numPr>
          <w:ilvl w:val="0"/>
          <w:numId w:val="48"/>
        </w:numPr>
        <w:tabs>
          <w:tab w:val="left" w:pos="9214"/>
        </w:tabs>
        <w:spacing w:before="120" w:after="120"/>
        <w:jc w:val="center"/>
        <w:rPr>
          <w:rFonts w:ascii="Nunito Sans" w:eastAsia="MS Mincho" w:hAnsi="Nunito Sans" w:cs="Tahoma"/>
          <w:b/>
          <w:bCs/>
          <w:sz w:val="20"/>
          <w:szCs w:val="20"/>
        </w:rPr>
      </w:pPr>
      <w:r w:rsidRPr="005C14B0">
        <w:rPr>
          <w:rFonts w:ascii="Nunito Sans" w:eastAsia="MS Mincho" w:hAnsi="Nunito Sans" w:cs="Tahoma"/>
          <w:b/>
          <w:bCs/>
          <w:sz w:val="20"/>
          <w:szCs w:val="20"/>
        </w:rPr>
        <w:t>Neskelbtina informacija</w:t>
      </w:r>
    </w:p>
    <w:p w14:paraId="004A5475" w14:textId="77777777" w:rsidR="002F06FB" w:rsidRPr="005C14B0" w:rsidRDefault="002F06FB" w:rsidP="00CA6D43">
      <w:pPr>
        <w:numPr>
          <w:ilvl w:val="1"/>
          <w:numId w:val="46"/>
        </w:numPr>
        <w:tabs>
          <w:tab w:val="left" w:pos="426"/>
        </w:tabs>
        <w:ind w:left="0" w:firstLine="0"/>
        <w:rPr>
          <w:rFonts w:ascii="Nunito Sans" w:eastAsia="Times New Roman" w:hAnsi="Nunito Sans" w:cs="Arial"/>
          <w:sz w:val="20"/>
          <w:szCs w:val="20"/>
          <w:lang w:eastAsia="ru-RU"/>
        </w:rPr>
      </w:pPr>
      <w:r w:rsidRPr="005C14B0">
        <w:rPr>
          <w:rFonts w:ascii="Nunito Sans" w:eastAsia="Times New Roman" w:hAnsi="Nunito Sans" w:cs="Arial"/>
          <w:sz w:val="20"/>
          <w:szCs w:val="20"/>
          <w:lang w:eastAsia="ru-RU"/>
        </w:rPr>
        <w:t xml:space="preserve">Pagal šį Susitarimą neskelbtina informacija, kuriai taikomi konfidencialumo įsipareigojimai, laikomi visi ir bet kurie duomenys bei informacija pažymėta kaip „VIDINIO NAUDOJIMO INFORMACIJA“, „KONFIDENCIALI INFORMACIJA“, </w:t>
      </w:r>
      <w:r w:rsidRPr="005C14B0">
        <w:rPr>
          <w:rFonts w:ascii="Nunito Sans" w:eastAsia="Times New Roman" w:hAnsi="Nunito Sans" w:cs="Arial"/>
          <w:sz w:val="20"/>
          <w:szCs w:val="20"/>
          <w:highlight w:val="lightGray"/>
          <w:lang w:eastAsia="ru-RU"/>
        </w:rPr>
        <w:t>„KONFIDENCIALI INFORMACIJA, OPDE CONFIDEN</w:t>
      </w:r>
      <w:r>
        <w:rPr>
          <w:rFonts w:ascii="Nunito Sans" w:eastAsia="Times New Roman" w:hAnsi="Nunito Sans" w:cs="Arial"/>
          <w:sz w:val="20"/>
          <w:szCs w:val="20"/>
          <w:highlight w:val="lightGray"/>
          <w:lang w:eastAsia="ru-RU"/>
        </w:rPr>
        <w:t>T</w:t>
      </w:r>
      <w:r w:rsidRPr="005C14B0">
        <w:rPr>
          <w:rFonts w:ascii="Nunito Sans" w:eastAsia="Times New Roman" w:hAnsi="Nunito Sans" w:cs="Arial"/>
          <w:sz w:val="20"/>
          <w:szCs w:val="20"/>
          <w:highlight w:val="lightGray"/>
          <w:lang w:eastAsia="ru-RU"/>
        </w:rPr>
        <w:t>IAL“(jeigu netaikoma – išbraukti),</w:t>
      </w:r>
      <w:r w:rsidRPr="005C14B0">
        <w:rPr>
          <w:rFonts w:ascii="Nunito Sans" w:eastAsia="Times New Roman" w:hAnsi="Nunito Sans" w:cs="Arial"/>
          <w:sz w:val="20"/>
          <w:szCs w:val="20"/>
          <w:lang w:eastAsia="ru-RU"/>
        </w:rPr>
        <w:t xml:space="preserve"> „KOMERCINĖ (GAMYBOS) PASLAPTIS“ ar kuriuos bet kokia forma Informacijos gavėjas ar bet kuris jo vardu ar interesais veikiantis asmuo (įskaitant, bet neapsiribojant darbuotoju, atstovu ar konsultantu) gaus iš Informacijos valdytojo (savininko) ar bet kurio jo vardu ar interesais veikiančio asmens (įskaitant, bet neapsiribojant darbuotojo, atstovo ar konsultanto) (toliau – </w:t>
      </w:r>
      <w:r w:rsidRPr="005C14B0">
        <w:rPr>
          <w:rFonts w:ascii="Nunito Sans" w:eastAsia="Times New Roman" w:hAnsi="Nunito Sans" w:cs="Arial"/>
          <w:b/>
          <w:sz w:val="20"/>
          <w:szCs w:val="20"/>
          <w:lang w:eastAsia="ru-RU"/>
        </w:rPr>
        <w:t>Neskelbtina informacija</w:t>
      </w:r>
      <w:r w:rsidRPr="005C14B0">
        <w:rPr>
          <w:rFonts w:ascii="Nunito Sans" w:eastAsia="Times New Roman" w:hAnsi="Nunito Sans" w:cs="Arial"/>
          <w:sz w:val="20"/>
          <w:szCs w:val="20"/>
          <w:lang w:eastAsia="ru-RU"/>
        </w:rPr>
        <w:t>).</w:t>
      </w:r>
    </w:p>
    <w:p w14:paraId="3E96B8A3" w14:textId="77777777" w:rsidR="002F06FB" w:rsidRPr="005C14B0" w:rsidRDefault="002F06FB" w:rsidP="00CA6D43">
      <w:pPr>
        <w:numPr>
          <w:ilvl w:val="1"/>
          <w:numId w:val="46"/>
        </w:numPr>
        <w:tabs>
          <w:tab w:val="left" w:pos="426"/>
        </w:tabs>
        <w:ind w:left="0" w:firstLine="0"/>
        <w:rPr>
          <w:rFonts w:ascii="Nunito Sans" w:eastAsia="Times New Roman" w:hAnsi="Nunito Sans" w:cs="Arial"/>
          <w:sz w:val="20"/>
          <w:szCs w:val="20"/>
          <w:lang w:eastAsia="ru-RU"/>
        </w:rPr>
      </w:pPr>
      <w:r w:rsidRPr="005C14B0">
        <w:rPr>
          <w:rFonts w:ascii="Nunito Sans" w:eastAsia="Times New Roman" w:hAnsi="Nunito Sans" w:cs="Arial"/>
          <w:sz w:val="20"/>
          <w:szCs w:val="20"/>
          <w:lang w:eastAsia="ru-RU"/>
        </w:rPr>
        <w:t>Neskelbtina informacija neapims tokios, kuri:</w:t>
      </w:r>
    </w:p>
    <w:p w14:paraId="37361E88" w14:textId="77777777" w:rsidR="002F06FB" w:rsidRPr="005C14B0" w:rsidRDefault="002F06FB" w:rsidP="00CA6D43">
      <w:pPr>
        <w:numPr>
          <w:ilvl w:val="2"/>
          <w:numId w:val="46"/>
        </w:numPr>
        <w:tabs>
          <w:tab w:val="left" w:pos="426"/>
        </w:tabs>
        <w:ind w:left="0" w:firstLine="0"/>
        <w:rPr>
          <w:rFonts w:ascii="Nunito Sans" w:eastAsia="Times New Roman" w:hAnsi="Nunito Sans" w:cs="Arial"/>
          <w:sz w:val="20"/>
          <w:szCs w:val="20"/>
          <w:lang w:eastAsia="ru-RU"/>
        </w:rPr>
      </w:pPr>
      <w:r w:rsidRPr="005C14B0">
        <w:rPr>
          <w:rFonts w:ascii="Nunito Sans" w:eastAsia="Times New Roman" w:hAnsi="Nunito Sans" w:cs="Arial"/>
          <w:sz w:val="20"/>
          <w:szCs w:val="20"/>
          <w:lang w:eastAsia="ru-RU"/>
        </w:rPr>
        <w:t>yra ar tampa vieša pagal Lietuvos Respublikos teisės aktus;</w:t>
      </w:r>
    </w:p>
    <w:p w14:paraId="323E1D0D" w14:textId="77777777" w:rsidR="002F06FB" w:rsidRPr="005C14B0" w:rsidRDefault="002F06FB" w:rsidP="00CA6D43">
      <w:pPr>
        <w:numPr>
          <w:ilvl w:val="2"/>
          <w:numId w:val="46"/>
        </w:numPr>
        <w:tabs>
          <w:tab w:val="left" w:pos="426"/>
        </w:tabs>
        <w:ind w:left="0" w:firstLine="0"/>
        <w:rPr>
          <w:rFonts w:ascii="Nunito Sans" w:eastAsia="Times New Roman" w:hAnsi="Nunito Sans" w:cs="Arial"/>
          <w:sz w:val="20"/>
          <w:szCs w:val="20"/>
          <w:lang w:eastAsia="ru-RU"/>
        </w:rPr>
      </w:pPr>
      <w:r w:rsidRPr="005C14B0">
        <w:rPr>
          <w:rFonts w:ascii="Nunito Sans" w:eastAsia="Times New Roman" w:hAnsi="Nunito Sans" w:cs="Arial"/>
          <w:sz w:val="20"/>
          <w:szCs w:val="20"/>
          <w:lang w:eastAsia="ru-RU"/>
        </w:rPr>
        <w:t>jos pateikimo metu jau buvo viešai skelbta ar kitokiu būdu viešai prieinama plačiajai visuomenei;</w:t>
      </w:r>
    </w:p>
    <w:p w14:paraId="13ED46CE" w14:textId="77777777" w:rsidR="002F06FB" w:rsidRPr="005C14B0" w:rsidRDefault="002F06FB" w:rsidP="00CA6D43">
      <w:pPr>
        <w:numPr>
          <w:ilvl w:val="2"/>
          <w:numId w:val="46"/>
        </w:numPr>
        <w:tabs>
          <w:tab w:val="left" w:pos="426"/>
        </w:tabs>
        <w:ind w:left="0" w:firstLine="0"/>
        <w:rPr>
          <w:rFonts w:ascii="Nunito Sans" w:eastAsia="Times New Roman" w:hAnsi="Nunito Sans" w:cs="Arial"/>
          <w:sz w:val="20"/>
          <w:szCs w:val="20"/>
          <w:lang w:eastAsia="ru-RU"/>
        </w:rPr>
      </w:pPr>
      <w:r w:rsidRPr="005C14B0">
        <w:rPr>
          <w:rFonts w:ascii="Nunito Sans" w:eastAsia="Times New Roman" w:hAnsi="Nunito Sans" w:cs="Arial"/>
          <w:sz w:val="20"/>
          <w:szCs w:val="20"/>
          <w:lang w:eastAsia="ru-RU"/>
        </w:rPr>
        <w:t>Bendrovė raštu praneša, kad ji nėra laikoma Neskelbtina informacija.</w:t>
      </w:r>
    </w:p>
    <w:p w14:paraId="10C20077" w14:textId="77777777" w:rsidR="002F06FB" w:rsidRPr="005C14B0" w:rsidRDefault="002F06FB" w:rsidP="00CA6D43">
      <w:pPr>
        <w:numPr>
          <w:ilvl w:val="2"/>
          <w:numId w:val="46"/>
        </w:numPr>
        <w:tabs>
          <w:tab w:val="left" w:pos="426"/>
        </w:tabs>
        <w:ind w:left="0" w:firstLine="0"/>
        <w:rPr>
          <w:rFonts w:ascii="Nunito Sans" w:eastAsia="Times New Roman" w:hAnsi="Nunito Sans" w:cs="Arial"/>
          <w:sz w:val="20"/>
          <w:szCs w:val="20"/>
          <w:lang w:eastAsia="ru-RU"/>
        </w:rPr>
      </w:pPr>
      <w:r w:rsidRPr="005C14B0">
        <w:rPr>
          <w:rFonts w:ascii="Nunito Sans" w:eastAsia="Times New Roman" w:hAnsi="Nunito Sans" w:cs="Arial"/>
          <w:sz w:val="20"/>
          <w:szCs w:val="20"/>
          <w:lang w:eastAsia="ru-RU"/>
        </w:rPr>
        <w:t>[</w:t>
      </w:r>
      <w:r w:rsidRPr="005C14B0">
        <w:rPr>
          <w:rFonts w:ascii="Nunito Sans" w:eastAsia="Times New Roman" w:hAnsi="Nunito Sans" w:cs="Arial"/>
          <w:sz w:val="20"/>
          <w:szCs w:val="20"/>
          <w:highlight w:val="lightGray"/>
          <w:lang w:eastAsia="ru-RU"/>
        </w:rPr>
        <w:t>gali būti įrašomos kitos aplinkybės, kodėl Neskelbtina informacija nebus laikoma tokia informacija</w:t>
      </w:r>
      <w:r w:rsidRPr="005C14B0">
        <w:rPr>
          <w:rFonts w:ascii="Nunito Sans" w:eastAsia="Times New Roman" w:hAnsi="Nunito Sans" w:cs="Arial"/>
          <w:sz w:val="20"/>
          <w:szCs w:val="20"/>
          <w:lang w:eastAsia="ru-RU"/>
        </w:rPr>
        <w:t>]</w:t>
      </w:r>
    </w:p>
    <w:p w14:paraId="7D988E79" w14:textId="77777777" w:rsidR="002F06FB" w:rsidRPr="005C14B0" w:rsidRDefault="002F06FB" w:rsidP="00CA6D43">
      <w:pPr>
        <w:numPr>
          <w:ilvl w:val="1"/>
          <w:numId w:val="46"/>
        </w:numPr>
        <w:tabs>
          <w:tab w:val="left" w:pos="426"/>
        </w:tabs>
        <w:ind w:left="0" w:firstLine="0"/>
        <w:rPr>
          <w:rFonts w:ascii="Nunito Sans" w:eastAsia="Times New Roman" w:hAnsi="Nunito Sans" w:cs="Arial"/>
          <w:sz w:val="20"/>
          <w:szCs w:val="20"/>
          <w:lang w:eastAsia="ru-RU"/>
        </w:rPr>
      </w:pPr>
      <w:r w:rsidRPr="005C14B0">
        <w:rPr>
          <w:rFonts w:ascii="Nunito Sans" w:eastAsia="Times New Roman" w:hAnsi="Nunito Sans" w:cs="Arial"/>
          <w:sz w:val="20"/>
          <w:szCs w:val="20"/>
          <w:lang w:eastAsia="ru-RU"/>
        </w:rPr>
        <w:t>Kilus bet kokių abejonių dėl to, ar informacija laikoma Neskelbtina informacija, privalu elgtis su ja kaip su Neskelbtina informacija, kol Informacijos valdytojas (savininkas) neinformuos, kad tokia informacija nėra Neskelbtina informacija.</w:t>
      </w:r>
    </w:p>
    <w:p w14:paraId="609EAF77" w14:textId="77777777" w:rsidR="002F06FB" w:rsidRPr="005C14B0" w:rsidRDefault="002F06FB" w:rsidP="00CA6D43">
      <w:pPr>
        <w:pStyle w:val="ListParagraph"/>
        <w:numPr>
          <w:ilvl w:val="0"/>
          <w:numId w:val="48"/>
        </w:numPr>
        <w:tabs>
          <w:tab w:val="left" w:pos="9214"/>
        </w:tabs>
        <w:spacing w:before="120" w:after="120"/>
        <w:jc w:val="center"/>
        <w:rPr>
          <w:rFonts w:ascii="Nunito Sans" w:eastAsia="MS Mincho" w:hAnsi="Nunito Sans" w:cs="Tahoma"/>
          <w:b/>
          <w:bCs/>
          <w:sz w:val="20"/>
          <w:szCs w:val="20"/>
        </w:rPr>
      </w:pPr>
      <w:r w:rsidRPr="005C14B0">
        <w:rPr>
          <w:rFonts w:ascii="Nunito Sans" w:eastAsia="MS Mincho" w:hAnsi="Nunito Sans" w:cs="Tahoma"/>
          <w:b/>
          <w:bCs/>
          <w:sz w:val="20"/>
          <w:szCs w:val="20"/>
        </w:rPr>
        <w:t>Neskelbtinos informacijos naudojimo tvarka</w:t>
      </w:r>
    </w:p>
    <w:p w14:paraId="42BE5DA5" w14:textId="77777777" w:rsidR="002F06FB" w:rsidRPr="00E03A30" w:rsidRDefault="002F06FB" w:rsidP="00CA6D43">
      <w:pPr>
        <w:numPr>
          <w:ilvl w:val="1"/>
          <w:numId w:val="48"/>
        </w:numPr>
        <w:tabs>
          <w:tab w:val="left" w:pos="426"/>
        </w:tabs>
        <w:ind w:left="0" w:firstLine="0"/>
        <w:rPr>
          <w:rFonts w:ascii="Nunito Sans" w:eastAsia="Times New Roman" w:hAnsi="Nunito Sans" w:cs="Arial"/>
          <w:sz w:val="20"/>
          <w:szCs w:val="20"/>
          <w:lang w:eastAsia="ru-RU"/>
        </w:rPr>
      </w:pPr>
      <w:r w:rsidRPr="00E03A30">
        <w:rPr>
          <w:rFonts w:ascii="Nunito Sans" w:eastAsia="Times New Roman" w:hAnsi="Nunito Sans" w:cs="Arial"/>
          <w:sz w:val="20"/>
          <w:szCs w:val="20"/>
          <w:lang w:eastAsia="ru-RU"/>
        </w:rPr>
        <w:lastRenderedPageBreak/>
        <w:t>Informacijos gavėjas</w:t>
      </w:r>
      <w:r w:rsidRPr="00E03A30">
        <w:rPr>
          <w:rFonts w:ascii="Nunito Sans" w:eastAsia="MS Mincho" w:hAnsi="Nunito Sans" w:cs="Tahoma"/>
          <w:sz w:val="20"/>
          <w:szCs w:val="20"/>
        </w:rPr>
        <w:t xml:space="preserve"> jo darbuotojai, konsultantai, o jeigu Informacijos gavėjas priklauso įmonių grupei</w:t>
      </w:r>
      <w:r w:rsidRPr="00E03A30">
        <w:rPr>
          <w:rStyle w:val="FootnoteReference"/>
          <w:rFonts w:ascii="Nunito Sans" w:eastAsia="MS Mincho" w:hAnsi="Nunito Sans" w:cs="Tahoma"/>
        </w:rPr>
        <w:footnoteReference w:id="1"/>
      </w:r>
      <w:r w:rsidRPr="00E03A30">
        <w:rPr>
          <w:rFonts w:ascii="Nunito Sans" w:eastAsia="MS Mincho" w:hAnsi="Nunito Sans" w:cs="Tahoma"/>
          <w:sz w:val="20"/>
          <w:szCs w:val="20"/>
        </w:rPr>
        <w:t xml:space="preserve"> – ir visos įmonių grupės darbuotojai ir kolegialių organų nariai (toliau – </w:t>
      </w:r>
      <w:r w:rsidRPr="00E03A30">
        <w:rPr>
          <w:rFonts w:ascii="Nunito Sans" w:eastAsia="MS Mincho" w:hAnsi="Nunito Sans" w:cs="Tahoma"/>
          <w:b/>
          <w:bCs/>
          <w:sz w:val="20"/>
          <w:szCs w:val="20"/>
        </w:rPr>
        <w:t>Atstova</w:t>
      </w:r>
      <w:r w:rsidRPr="00E03A30">
        <w:rPr>
          <w:rFonts w:ascii="Nunito Sans" w:eastAsia="MS Mincho" w:hAnsi="Nunito Sans" w:cs="Tahoma"/>
          <w:sz w:val="20"/>
          <w:szCs w:val="20"/>
        </w:rPr>
        <w:t>i)</w:t>
      </w:r>
      <w:r w:rsidRPr="00E03A30">
        <w:rPr>
          <w:rFonts w:ascii="Nunito Sans" w:eastAsia="Times New Roman" w:hAnsi="Nunito Sans" w:cs="Arial"/>
          <w:sz w:val="20"/>
          <w:szCs w:val="20"/>
          <w:lang w:eastAsia="ru-RU"/>
        </w:rPr>
        <w:t xml:space="preserve"> įsipareigoja:</w:t>
      </w:r>
    </w:p>
    <w:p w14:paraId="1C1B4E9F" w14:textId="77777777" w:rsidR="002F06FB" w:rsidRPr="00084BD5" w:rsidRDefault="002F06FB" w:rsidP="00CA6D43">
      <w:pPr>
        <w:numPr>
          <w:ilvl w:val="2"/>
          <w:numId w:val="48"/>
        </w:numPr>
        <w:tabs>
          <w:tab w:val="left" w:pos="567"/>
        </w:tabs>
        <w:ind w:left="0" w:firstLine="0"/>
        <w:rPr>
          <w:rFonts w:ascii="Nunito Sans" w:eastAsia="Times New Roman" w:hAnsi="Nunito Sans" w:cs="Arial"/>
          <w:sz w:val="20"/>
          <w:szCs w:val="20"/>
          <w:lang w:eastAsia="ru-RU"/>
        </w:rPr>
      </w:pPr>
      <w:r>
        <w:rPr>
          <w:rFonts w:ascii="Nunito Sans" w:eastAsia="Times New Roman" w:hAnsi="Nunito Sans" w:cs="Arial"/>
          <w:sz w:val="20"/>
          <w:szCs w:val="20"/>
          <w:lang w:eastAsia="ru-RU"/>
        </w:rPr>
        <w:t xml:space="preserve"> </w:t>
      </w:r>
      <w:r w:rsidRPr="00084BD5">
        <w:rPr>
          <w:rFonts w:ascii="Nunito Sans" w:eastAsia="Times New Roman" w:hAnsi="Nunito Sans" w:cs="Arial"/>
          <w:sz w:val="20"/>
          <w:szCs w:val="20"/>
          <w:lang w:eastAsia="ru-RU"/>
        </w:rPr>
        <w:t>Neskelbtiną informaciją naudoti išimtinai tam tikslui, kuriam ji buvo perduota;</w:t>
      </w:r>
    </w:p>
    <w:p w14:paraId="5EA3EEC5" w14:textId="77777777" w:rsidR="002F06FB" w:rsidRPr="00084BD5" w:rsidRDefault="002F06FB" w:rsidP="00CA6D43">
      <w:pPr>
        <w:numPr>
          <w:ilvl w:val="2"/>
          <w:numId w:val="48"/>
        </w:numPr>
        <w:tabs>
          <w:tab w:val="left" w:pos="567"/>
        </w:tabs>
        <w:ind w:left="0" w:firstLine="0"/>
        <w:rPr>
          <w:rFonts w:ascii="Nunito Sans" w:eastAsia="Times New Roman" w:hAnsi="Nunito Sans" w:cs="Arial"/>
          <w:sz w:val="20"/>
          <w:szCs w:val="20"/>
          <w:lang w:eastAsia="ru-RU"/>
        </w:rPr>
      </w:pPr>
      <w:r>
        <w:rPr>
          <w:rFonts w:ascii="Nunito Sans" w:eastAsia="Times New Roman" w:hAnsi="Nunito Sans" w:cs="Arial"/>
          <w:sz w:val="20"/>
          <w:szCs w:val="20"/>
          <w:lang w:eastAsia="ru-RU"/>
        </w:rPr>
        <w:t xml:space="preserve"> </w:t>
      </w:r>
      <w:r w:rsidRPr="00084BD5">
        <w:rPr>
          <w:rFonts w:ascii="Nunito Sans" w:eastAsia="Times New Roman" w:hAnsi="Nunito Sans" w:cs="Arial"/>
          <w:sz w:val="20"/>
          <w:szCs w:val="20"/>
          <w:lang w:eastAsia="ru-RU"/>
        </w:rPr>
        <w:t xml:space="preserve">neatskleisti Neskelbtinos informacijos jokiu būdu ir nenaudoti bet kokiu būdu, dėl kurio </w:t>
      </w:r>
      <w:r>
        <w:rPr>
          <w:rFonts w:ascii="Nunito Sans" w:eastAsia="Times New Roman" w:hAnsi="Nunito Sans" w:cs="Arial"/>
          <w:sz w:val="20"/>
          <w:szCs w:val="20"/>
          <w:lang w:eastAsia="ru-RU"/>
        </w:rPr>
        <w:t>Informacijos valdytojui (savininkui)</w:t>
      </w:r>
      <w:r w:rsidRPr="00084BD5">
        <w:rPr>
          <w:rFonts w:ascii="Nunito Sans" w:eastAsia="Times New Roman" w:hAnsi="Nunito Sans" w:cs="Arial"/>
          <w:sz w:val="20"/>
          <w:szCs w:val="20"/>
          <w:lang w:eastAsia="ru-RU"/>
        </w:rPr>
        <w:t xml:space="preserve"> gali būti padaryta žala;</w:t>
      </w:r>
    </w:p>
    <w:p w14:paraId="520BE092" w14:textId="77777777" w:rsidR="002F06FB" w:rsidRPr="00084BD5" w:rsidRDefault="002F06FB" w:rsidP="00CA6D43">
      <w:pPr>
        <w:numPr>
          <w:ilvl w:val="2"/>
          <w:numId w:val="48"/>
        </w:numPr>
        <w:tabs>
          <w:tab w:val="left" w:pos="567"/>
        </w:tabs>
        <w:ind w:left="0" w:firstLine="0"/>
        <w:rPr>
          <w:rFonts w:ascii="Nunito Sans" w:eastAsia="Times New Roman" w:hAnsi="Nunito Sans" w:cs="Arial"/>
          <w:sz w:val="20"/>
          <w:szCs w:val="20"/>
          <w:lang w:eastAsia="ru-RU"/>
        </w:rPr>
      </w:pPr>
      <w:r>
        <w:rPr>
          <w:rFonts w:ascii="Nunito Sans" w:eastAsia="Times New Roman" w:hAnsi="Nunito Sans" w:cs="Arial"/>
          <w:sz w:val="20"/>
          <w:szCs w:val="20"/>
          <w:lang w:eastAsia="ru-RU"/>
        </w:rPr>
        <w:t xml:space="preserve"> </w:t>
      </w:r>
      <w:r w:rsidRPr="00084BD5">
        <w:rPr>
          <w:rFonts w:ascii="Nunito Sans" w:eastAsia="Times New Roman" w:hAnsi="Nunito Sans" w:cs="Arial"/>
          <w:sz w:val="20"/>
          <w:szCs w:val="20"/>
          <w:lang w:eastAsia="ru-RU"/>
        </w:rPr>
        <w:t>Neskelbtiną informaciją laikyti slapta ir imtis visų būtinų atsargumo priemonių siekiant išlaikyti suteiktos Neskelbtinos informacijos slaptumą ir neliečiamumą;</w:t>
      </w:r>
    </w:p>
    <w:p w14:paraId="2CB3152F" w14:textId="77777777" w:rsidR="002F06FB" w:rsidRPr="00084BD5" w:rsidRDefault="002F06FB" w:rsidP="00CA6D43">
      <w:pPr>
        <w:numPr>
          <w:ilvl w:val="2"/>
          <w:numId w:val="48"/>
        </w:numPr>
        <w:tabs>
          <w:tab w:val="left" w:pos="567"/>
        </w:tabs>
        <w:ind w:left="0" w:firstLine="0"/>
        <w:rPr>
          <w:rFonts w:ascii="Nunito Sans" w:eastAsia="Times New Roman" w:hAnsi="Nunito Sans" w:cs="Arial"/>
          <w:sz w:val="20"/>
          <w:szCs w:val="20"/>
          <w:lang w:eastAsia="ru-RU"/>
        </w:rPr>
      </w:pPr>
      <w:r>
        <w:rPr>
          <w:rFonts w:ascii="Nunito Sans" w:eastAsia="Times New Roman" w:hAnsi="Nunito Sans" w:cs="Arial"/>
          <w:sz w:val="20"/>
          <w:szCs w:val="20"/>
          <w:lang w:eastAsia="ru-RU"/>
        </w:rPr>
        <w:t xml:space="preserve"> </w:t>
      </w:r>
      <w:r w:rsidRPr="00084BD5">
        <w:rPr>
          <w:rFonts w:ascii="Nunito Sans" w:eastAsia="Times New Roman" w:hAnsi="Nunito Sans" w:cs="Arial"/>
          <w:sz w:val="20"/>
          <w:szCs w:val="20"/>
          <w:lang w:eastAsia="ru-RU"/>
        </w:rPr>
        <w:t xml:space="preserve">be išankstinio rašytinio </w:t>
      </w:r>
      <w:r>
        <w:rPr>
          <w:rFonts w:ascii="Nunito Sans" w:eastAsia="Times New Roman" w:hAnsi="Nunito Sans" w:cs="Arial"/>
          <w:sz w:val="20"/>
          <w:szCs w:val="20"/>
          <w:lang w:eastAsia="ru-RU"/>
        </w:rPr>
        <w:t>Informacijos valdytojo (savininko)</w:t>
      </w:r>
      <w:r w:rsidRPr="00084BD5">
        <w:rPr>
          <w:rFonts w:ascii="Nunito Sans" w:eastAsia="Times New Roman" w:hAnsi="Nunito Sans" w:cs="Arial"/>
          <w:sz w:val="20"/>
          <w:szCs w:val="20"/>
          <w:lang w:eastAsia="ru-RU"/>
        </w:rPr>
        <w:t xml:space="preserve"> sutikimo neatskleisti ir neteikti Neskelbtinos informacijos tretiesiems asmenims;</w:t>
      </w:r>
    </w:p>
    <w:p w14:paraId="6D40853D" w14:textId="77777777" w:rsidR="002F06FB" w:rsidRPr="00605C00" w:rsidRDefault="002F06FB" w:rsidP="00CA6D43">
      <w:pPr>
        <w:numPr>
          <w:ilvl w:val="2"/>
          <w:numId w:val="48"/>
        </w:numPr>
        <w:tabs>
          <w:tab w:val="left" w:pos="426"/>
          <w:tab w:val="left" w:pos="567"/>
        </w:tabs>
        <w:ind w:left="0" w:firstLine="0"/>
        <w:rPr>
          <w:rFonts w:ascii="Nunito Sans" w:eastAsia="Times New Roman" w:hAnsi="Nunito Sans" w:cs="Arial"/>
          <w:sz w:val="20"/>
          <w:szCs w:val="20"/>
          <w:lang w:eastAsia="ru-RU"/>
        </w:rPr>
      </w:pPr>
      <w:r>
        <w:rPr>
          <w:rFonts w:ascii="Nunito Sans" w:eastAsia="Times New Roman" w:hAnsi="Nunito Sans" w:cs="Arial"/>
          <w:sz w:val="20"/>
          <w:szCs w:val="20"/>
          <w:lang w:eastAsia="ru-RU"/>
        </w:rPr>
        <w:t xml:space="preserve"> e</w:t>
      </w:r>
      <w:r w:rsidRPr="00605C00">
        <w:rPr>
          <w:rFonts w:ascii="Nunito Sans" w:eastAsia="Times New Roman" w:hAnsi="Nunito Sans" w:cs="Arial"/>
          <w:sz w:val="20"/>
          <w:szCs w:val="20"/>
          <w:lang w:eastAsia="ru-RU"/>
        </w:rPr>
        <w:t xml:space="preserve">sant pagrįstų abejonių dėl Susitarimo nuostatų </w:t>
      </w:r>
      <w:r>
        <w:rPr>
          <w:rFonts w:ascii="Nunito Sans" w:eastAsia="Times New Roman" w:hAnsi="Nunito Sans" w:cs="Arial"/>
          <w:sz w:val="20"/>
          <w:szCs w:val="20"/>
          <w:lang w:eastAsia="ru-RU"/>
        </w:rPr>
        <w:t xml:space="preserve">galimo </w:t>
      </w:r>
      <w:r w:rsidRPr="00605C00">
        <w:rPr>
          <w:rFonts w:ascii="Nunito Sans" w:eastAsia="Times New Roman" w:hAnsi="Nunito Sans" w:cs="Arial"/>
          <w:sz w:val="20"/>
          <w:szCs w:val="20"/>
          <w:lang w:eastAsia="ru-RU"/>
        </w:rPr>
        <w:t>pažeidim</w:t>
      </w:r>
      <w:r>
        <w:rPr>
          <w:rFonts w:ascii="Nunito Sans" w:eastAsia="Times New Roman" w:hAnsi="Nunito Sans" w:cs="Arial"/>
          <w:sz w:val="20"/>
          <w:szCs w:val="20"/>
          <w:lang w:eastAsia="ru-RU"/>
        </w:rPr>
        <w:t xml:space="preserve">o, </w:t>
      </w:r>
      <w:r w:rsidRPr="00605C00">
        <w:rPr>
          <w:rFonts w:ascii="Nunito Sans" w:eastAsia="Times New Roman" w:hAnsi="Nunito Sans" w:cs="Arial"/>
          <w:sz w:val="20"/>
          <w:szCs w:val="20"/>
          <w:lang w:eastAsia="ru-RU"/>
        </w:rPr>
        <w:t>Informacijos valdytojui (savininkui) pateikus oficialų motyvuotą prašymą, Informacijos gavėjas suteikia Informacijos valdytojui (savininkui) ar pasirinktai trečiajai šaliai, veikiančiai Informacijos valdytojo (savininko) pavedimu, leidimą atlikti Informacijos gavėjo aplinkoje taikytų valdymo priemonių, susijusių su Neskelbtinos informacijos tvarkymu vertinimą, auditą, tikrinimą ar peržiūrą. Atliekant tokį vertinimą, Informacijos gavėjas turi visapusiškai bendradarbiauti bei reikiamą informaciją pateikti ne vėliau, nei per 5 darbo dienas nuo prašymo gavimo dienos.</w:t>
      </w:r>
    </w:p>
    <w:p w14:paraId="5F4454D8" w14:textId="77777777" w:rsidR="002F06FB" w:rsidRPr="00F256DB" w:rsidRDefault="002F06FB" w:rsidP="00CA6D43">
      <w:pPr>
        <w:numPr>
          <w:ilvl w:val="1"/>
          <w:numId w:val="48"/>
        </w:numPr>
        <w:tabs>
          <w:tab w:val="left" w:pos="426"/>
        </w:tabs>
        <w:ind w:left="0" w:firstLine="0"/>
        <w:rPr>
          <w:rFonts w:ascii="Nunito Sans" w:eastAsia="Times New Roman" w:hAnsi="Nunito Sans" w:cs="Arial"/>
          <w:sz w:val="20"/>
          <w:szCs w:val="20"/>
          <w:lang w:eastAsia="ru-RU"/>
        </w:rPr>
      </w:pPr>
      <w:r w:rsidRPr="15152B0E">
        <w:rPr>
          <w:rFonts w:ascii="Nunito Sans" w:eastAsia="Times New Roman" w:hAnsi="Nunito Sans" w:cs="Arial"/>
          <w:sz w:val="20"/>
          <w:szCs w:val="20"/>
          <w:lang w:eastAsia="ru-RU"/>
        </w:rPr>
        <w:t xml:space="preserve">Informacijos gavėjas įsipareigoja informuoti Informacijos valdytoją (savininką) elektroniniu paštu </w:t>
      </w:r>
      <w:r w:rsidRPr="15152B0E">
        <w:rPr>
          <w:rFonts w:ascii="Nunito Sans" w:hAnsi="Nunito Sans"/>
          <w:highlight w:val="lightGray"/>
        </w:rPr>
        <w:t>_____@_____.__</w:t>
      </w:r>
      <w:r w:rsidRPr="15152B0E">
        <w:rPr>
          <w:rFonts w:ascii="Nunito Sans" w:hAnsi="Nunito Sans"/>
        </w:rPr>
        <w:t xml:space="preserve"> </w:t>
      </w:r>
      <w:r w:rsidRPr="15152B0E">
        <w:rPr>
          <w:rFonts w:ascii="Nunito Sans" w:eastAsia="Times New Roman" w:hAnsi="Nunito Sans" w:cs="Arial"/>
          <w:sz w:val="20"/>
          <w:szCs w:val="20"/>
          <w:lang w:eastAsia="ru-RU"/>
        </w:rPr>
        <w:t>apie įvykusį ar gresiantį Neskelbtinos informacijos neteisėtą naudojimą ar atskleidimą, ar kitą veiksmą, kuris gali būti laikomas informacijos saugos pažeidimu. Jei informacijos saugos pažeidimas susijęs su Informacijos gavėju, Informacijos gavėjas nedelsdamas turi imtis reikiamų priemonių tolesniam informacijos atskleidimui ar praradimui sustabdyti ir neigiamoms pasekmėms sumažinti, taip pat nustatyti ir pateikti Informacijos valdytojui (savininkui) visus faktus</w:t>
      </w:r>
      <w:r>
        <w:rPr>
          <w:rFonts w:ascii="Nunito Sans" w:eastAsia="Times New Roman" w:hAnsi="Nunito Sans" w:cs="Arial"/>
          <w:sz w:val="20"/>
          <w:szCs w:val="20"/>
          <w:lang w:eastAsia="ru-RU"/>
        </w:rPr>
        <w:t>,</w:t>
      </w:r>
      <w:r w:rsidRPr="15152B0E">
        <w:rPr>
          <w:rFonts w:ascii="Nunito Sans" w:eastAsia="Times New Roman" w:hAnsi="Nunito Sans" w:cs="Arial"/>
          <w:sz w:val="20"/>
          <w:szCs w:val="20"/>
          <w:lang w:eastAsia="ru-RU"/>
        </w:rPr>
        <w:t xml:space="preserve"> susijusius su Neskelbtinos informacijos saugos pažeidimu.</w:t>
      </w:r>
    </w:p>
    <w:p w14:paraId="5B77BAA8" w14:textId="77777777" w:rsidR="002F06FB" w:rsidRPr="00084BD5" w:rsidRDefault="002F06FB" w:rsidP="00CA6D43">
      <w:pPr>
        <w:numPr>
          <w:ilvl w:val="1"/>
          <w:numId w:val="48"/>
        </w:numPr>
        <w:tabs>
          <w:tab w:val="left" w:pos="426"/>
        </w:tabs>
        <w:ind w:left="0" w:firstLine="0"/>
        <w:rPr>
          <w:rFonts w:ascii="Nunito Sans" w:eastAsia="Times New Roman" w:hAnsi="Nunito Sans" w:cs="Arial"/>
          <w:sz w:val="20"/>
          <w:szCs w:val="20"/>
          <w:lang w:eastAsia="ru-RU"/>
        </w:rPr>
      </w:pPr>
      <w:r w:rsidRPr="00084BD5">
        <w:rPr>
          <w:rFonts w:ascii="Nunito Sans" w:eastAsia="Times New Roman" w:hAnsi="Nunito Sans" w:cs="Arial"/>
          <w:sz w:val="20"/>
          <w:szCs w:val="20"/>
          <w:lang w:eastAsia="ru-RU"/>
        </w:rPr>
        <w:t>Informacijos gavėjas suteikia teisę tik žemiau nurodytiems asmenims susipažinti su Neskelbtina informacija ir tik įgyvendinus abi žemiau nurodytas sąlygas:</w:t>
      </w:r>
    </w:p>
    <w:p w14:paraId="1B40B738" w14:textId="77777777" w:rsidR="002F06FB" w:rsidRPr="00084BD5" w:rsidRDefault="002F06FB" w:rsidP="00CA6D43">
      <w:pPr>
        <w:numPr>
          <w:ilvl w:val="2"/>
          <w:numId w:val="48"/>
        </w:numPr>
        <w:tabs>
          <w:tab w:val="left" w:pos="709"/>
        </w:tabs>
        <w:ind w:left="0" w:firstLine="0"/>
        <w:rPr>
          <w:rFonts w:ascii="Nunito Sans" w:eastAsia="Times New Roman" w:hAnsi="Nunito Sans" w:cs="Arial"/>
          <w:sz w:val="20"/>
          <w:szCs w:val="20"/>
          <w:lang w:eastAsia="ru-RU"/>
        </w:rPr>
      </w:pPr>
      <w:r w:rsidRPr="00084BD5">
        <w:rPr>
          <w:rFonts w:ascii="Nunito Sans" w:eastAsia="Times New Roman" w:hAnsi="Nunito Sans" w:cs="Arial"/>
          <w:sz w:val="20"/>
          <w:szCs w:val="20"/>
          <w:lang w:eastAsia="ru-RU"/>
        </w:rPr>
        <w:t xml:space="preserve">teisė susipažinti su Neskelbtina informacija gali būti suteikiama tik asmenims, kuriems būtina žinoti Neskelbtiną informaciją atsižvelgiant į jų užimamas pareigas ar profesiją įgyvendinant tikslą, kuriam </w:t>
      </w:r>
      <w:r>
        <w:rPr>
          <w:rFonts w:ascii="Nunito Sans" w:eastAsia="Times New Roman" w:hAnsi="Nunito Sans" w:cs="Arial"/>
          <w:sz w:val="20"/>
          <w:szCs w:val="20"/>
          <w:lang w:eastAsia="ru-RU"/>
        </w:rPr>
        <w:t>Neskelbtina informacija buvo</w:t>
      </w:r>
      <w:r w:rsidRPr="00084BD5">
        <w:rPr>
          <w:rFonts w:ascii="Nunito Sans" w:eastAsia="Times New Roman" w:hAnsi="Nunito Sans" w:cs="Arial"/>
          <w:sz w:val="20"/>
          <w:szCs w:val="20"/>
          <w:lang w:eastAsia="ru-RU"/>
        </w:rPr>
        <w:t xml:space="preserve"> perd</w:t>
      </w:r>
      <w:r>
        <w:rPr>
          <w:rFonts w:ascii="Nunito Sans" w:eastAsia="Times New Roman" w:hAnsi="Nunito Sans" w:cs="Arial"/>
          <w:sz w:val="20"/>
          <w:szCs w:val="20"/>
          <w:lang w:eastAsia="ru-RU"/>
        </w:rPr>
        <w:t>uota</w:t>
      </w:r>
      <w:r w:rsidRPr="00084BD5">
        <w:rPr>
          <w:rFonts w:ascii="Nunito Sans" w:eastAsia="Times New Roman" w:hAnsi="Nunito Sans" w:cs="Arial"/>
          <w:sz w:val="20"/>
          <w:szCs w:val="20"/>
          <w:lang w:eastAsia="ru-RU"/>
        </w:rPr>
        <w:t>;</w:t>
      </w:r>
    </w:p>
    <w:p w14:paraId="1CC1A04F" w14:textId="77777777" w:rsidR="002F06FB" w:rsidRPr="00084BD5" w:rsidRDefault="002F06FB" w:rsidP="00CA6D43">
      <w:pPr>
        <w:numPr>
          <w:ilvl w:val="2"/>
          <w:numId w:val="48"/>
        </w:numPr>
        <w:tabs>
          <w:tab w:val="left" w:pos="709"/>
        </w:tabs>
        <w:ind w:left="0" w:firstLine="0"/>
        <w:rPr>
          <w:rFonts w:ascii="Nunito Sans" w:eastAsia="Times New Roman" w:hAnsi="Nunito Sans" w:cs="Arial"/>
          <w:sz w:val="20"/>
          <w:szCs w:val="20"/>
          <w:lang w:eastAsia="ru-RU"/>
        </w:rPr>
      </w:pPr>
      <w:r w:rsidRPr="00084BD5">
        <w:rPr>
          <w:rFonts w:ascii="Nunito Sans" w:eastAsia="Times New Roman" w:hAnsi="Nunito Sans" w:cs="Arial"/>
          <w:sz w:val="20"/>
          <w:szCs w:val="20"/>
          <w:lang w:eastAsia="ru-RU"/>
        </w:rPr>
        <w:t xml:space="preserve">teisė susipažinti su Neskelbtina informacija gali būti suteikiama tik asmenims, kuriems yra pranešta apie konfidencialų informacijos pobūdį ir kurie yra įsipareigoję laikytis konfidencialumo įsipareigojimų tokiomis pačiomis kaip ir šiame </w:t>
      </w:r>
      <w:r>
        <w:rPr>
          <w:rFonts w:ascii="Nunito Sans" w:eastAsia="Times New Roman" w:hAnsi="Nunito Sans" w:cs="Arial"/>
          <w:sz w:val="20"/>
          <w:szCs w:val="20"/>
          <w:lang w:eastAsia="ru-RU"/>
        </w:rPr>
        <w:t>Susitarime</w:t>
      </w:r>
      <w:r w:rsidRPr="00084BD5">
        <w:rPr>
          <w:rFonts w:ascii="Nunito Sans" w:eastAsia="Times New Roman" w:hAnsi="Nunito Sans" w:cs="Arial"/>
          <w:sz w:val="20"/>
          <w:szCs w:val="20"/>
          <w:lang w:eastAsia="ru-RU"/>
        </w:rPr>
        <w:t xml:space="preserve"> nurodytomis sąlygomis ir terminais.</w:t>
      </w:r>
    </w:p>
    <w:p w14:paraId="4B2FBCAF" w14:textId="77777777" w:rsidR="002F06FB" w:rsidRPr="00084BD5" w:rsidRDefault="002F06FB" w:rsidP="00CA6D43">
      <w:pPr>
        <w:numPr>
          <w:ilvl w:val="1"/>
          <w:numId w:val="48"/>
        </w:numPr>
        <w:tabs>
          <w:tab w:val="left" w:pos="0"/>
        </w:tabs>
        <w:ind w:left="0" w:firstLine="0"/>
        <w:rPr>
          <w:rFonts w:ascii="Nunito Sans" w:eastAsia="Times New Roman" w:hAnsi="Nunito Sans" w:cs="Arial"/>
          <w:sz w:val="20"/>
          <w:szCs w:val="20"/>
          <w:lang w:eastAsia="ru-RU"/>
        </w:rPr>
      </w:pPr>
      <w:r>
        <w:rPr>
          <w:rFonts w:ascii="Nunito Sans" w:eastAsia="Times New Roman" w:hAnsi="Nunito Sans" w:cs="Arial"/>
          <w:sz w:val="20"/>
          <w:szCs w:val="20"/>
          <w:lang w:eastAsia="ru-RU"/>
        </w:rPr>
        <w:t>Susitarime</w:t>
      </w:r>
      <w:r w:rsidRPr="00084BD5">
        <w:rPr>
          <w:rFonts w:ascii="Nunito Sans" w:eastAsia="Times New Roman" w:hAnsi="Nunito Sans" w:cs="Arial"/>
          <w:sz w:val="20"/>
          <w:szCs w:val="20"/>
          <w:lang w:eastAsia="ru-RU"/>
        </w:rPr>
        <w:t xml:space="preserve"> numatytos Informacijos gavėjo pareigos dėl Neskelbtinos informacijos neatskleidimo netaikomos tuo atveju ir tokia apimtimi, kiek pagal teisės aktus iš Informacijos gavėjo reikalaujama, ir Informacijos gavėjas turi pareigą Neskelbtiną informaciją atskleisti kompetentingai valstybės, savivaldybės, ar kitai institucijai, įstaigai, organizacijai ar jos atstovui, teismui. Jeigu pagal taikytinus teisės aktus Informacijos gavėjas privalo atskleisti kurią nors Neskelbtinos informacijos dalį, prieš atskleisdamas tokią informaciją, jis turi nedelsdamas pranešti raštu </w:t>
      </w:r>
      <w:r>
        <w:rPr>
          <w:rFonts w:ascii="Nunito Sans" w:eastAsia="Times New Roman" w:hAnsi="Nunito Sans" w:cs="Arial"/>
          <w:sz w:val="20"/>
          <w:szCs w:val="20"/>
          <w:lang w:eastAsia="ru-RU"/>
        </w:rPr>
        <w:t>Informacijos valdytojui (savininkui), kai to nedraudžia teisės aktai</w:t>
      </w:r>
      <w:r w:rsidRPr="00084BD5">
        <w:rPr>
          <w:rFonts w:ascii="Nunito Sans" w:eastAsia="Times New Roman" w:hAnsi="Nunito Sans" w:cs="Arial"/>
          <w:sz w:val="20"/>
          <w:szCs w:val="20"/>
          <w:lang w:eastAsia="ru-RU"/>
        </w:rPr>
        <w:t>.</w:t>
      </w:r>
    </w:p>
    <w:p w14:paraId="01665215" w14:textId="77777777" w:rsidR="002F06FB" w:rsidRPr="00084BD5" w:rsidRDefault="002F06FB" w:rsidP="00CA6D43">
      <w:pPr>
        <w:numPr>
          <w:ilvl w:val="1"/>
          <w:numId w:val="48"/>
        </w:numPr>
        <w:tabs>
          <w:tab w:val="left" w:pos="426"/>
        </w:tabs>
        <w:ind w:left="0" w:firstLine="0"/>
        <w:rPr>
          <w:rFonts w:ascii="Nunito Sans" w:eastAsia="Times New Roman" w:hAnsi="Nunito Sans" w:cs="Arial"/>
          <w:sz w:val="20"/>
          <w:szCs w:val="20"/>
          <w:lang w:eastAsia="ru-RU"/>
        </w:rPr>
      </w:pPr>
      <w:r w:rsidRPr="00084BD5">
        <w:rPr>
          <w:rFonts w:ascii="Nunito Sans" w:eastAsia="Times New Roman" w:hAnsi="Nunito Sans" w:cs="Arial"/>
          <w:sz w:val="20"/>
          <w:szCs w:val="20"/>
          <w:lang w:eastAsia="ru-RU"/>
        </w:rPr>
        <w:t>Tuo atveju, jeigu Informacijos gavėjas gauna prieiga prie elektroninės Neskelbtinos informacijos, jis įsipareigoja:</w:t>
      </w:r>
    </w:p>
    <w:p w14:paraId="4D678E33" w14:textId="77777777" w:rsidR="002F06FB" w:rsidRPr="00084BD5" w:rsidRDefault="002F06FB" w:rsidP="00CA6D43">
      <w:pPr>
        <w:numPr>
          <w:ilvl w:val="2"/>
          <w:numId w:val="48"/>
        </w:numPr>
        <w:tabs>
          <w:tab w:val="left" w:pos="426"/>
          <w:tab w:val="left" w:pos="709"/>
        </w:tabs>
        <w:ind w:left="0" w:firstLine="0"/>
        <w:rPr>
          <w:rFonts w:ascii="Nunito Sans" w:eastAsia="Times New Roman" w:hAnsi="Nunito Sans" w:cs="Arial"/>
          <w:sz w:val="20"/>
          <w:szCs w:val="20"/>
          <w:lang w:eastAsia="ru-RU"/>
        </w:rPr>
      </w:pPr>
      <w:r w:rsidRPr="00084BD5">
        <w:rPr>
          <w:rFonts w:ascii="Nunito Sans" w:eastAsia="Times New Roman" w:hAnsi="Nunito Sans" w:cs="Arial"/>
          <w:sz w:val="20"/>
          <w:szCs w:val="20"/>
          <w:lang w:eastAsia="ru-RU"/>
        </w:rPr>
        <w:t xml:space="preserve">užtikrinti, kad visose kompiuterinėse darbo vietose ar kituose įrenginiuose, kuriuose dirbama su šio </w:t>
      </w:r>
      <w:r>
        <w:rPr>
          <w:rFonts w:ascii="Nunito Sans" w:eastAsia="Times New Roman" w:hAnsi="Nunito Sans" w:cs="Arial"/>
          <w:sz w:val="20"/>
          <w:szCs w:val="20"/>
          <w:lang w:eastAsia="ru-RU"/>
        </w:rPr>
        <w:t>Susitarimo</w:t>
      </w:r>
      <w:r w:rsidRPr="00084BD5">
        <w:rPr>
          <w:rFonts w:ascii="Nunito Sans" w:eastAsia="Times New Roman" w:hAnsi="Nunito Sans" w:cs="Arial"/>
          <w:sz w:val="20"/>
          <w:szCs w:val="20"/>
          <w:lang w:eastAsia="ru-RU"/>
        </w:rPr>
        <w:t xml:space="preserve"> apimtyje gauta elektronine Neskelbtina informacija, bus imtasi visų reikiamų Informacijos saugumo priemonių, įskaitant, bet neapsiribojant, instaliuotą legalią, veikiančią ir veiksmingą antivirusinę programinę įrangą, sudiegtas naujausias įrangos saugos pataisas, prieigos ribojimą slaptažodžiu;</w:t>
      </w:r>
    </w:p>
    <w:p w14:paraId="18C71891" w14:textId="77777777" w:rsidR="002F06FB" w:rsidRPr="00084BD5" w:rsidRDefault="002F06FB" w:rsidP="00CA6D43">
      <w:pPr>
        <w:numPr>
          <w:ilvl w:val="2"/>
          <w:numId w:val="48"/>
        </w:numPr>
        <w:tabs>
          <w:tab w:val="left" w:pos="426"/>
          <w:tab w:val="left" w:pos="709"/>
        </w:tabs>
        <w:ind w:left="0" w:firstLine="0"/>
        <w:rPr>
          <w:rFonts w:ascii="Nunito Sans" w:eastAsia="Times New Roman" w:hAnsi="Nunito Sans" w:cs="Arial"/>
          <w:sz w:val="20"/>
          <w:szCs w:val="20"/>
          <w:lang w:eastAsia="ru-RU"/>
        </w:rPr>
      </w:pPr>
      <w:r w:rsidRPr="00084BD5">
        <w:rPr>
          <w:rFonts w:ascii="Nunito Sans" w:eastAsia="Times New Roman" w:hAnsi="Nunito Sans" w:cs="Arial"/>
          <w:sz w:val="20"/>
          <w:szCs w:val="20"/>
          <w:lang w:eastAsia="ru-RU"/>
        </w:rPr>
        <w:t>užtikrinti, kad nešiojamos elektroninės laikmenos (pvz. nešiojamo kompiuterio kietasis diskas, USB atmintinės), kuriose saugoma Neskelbtina informacija</w:t>
      </w:r>
      <w:r>
        <w:rPr>
          <w:rFonts w:ascii="Nunito Sans" w:eastAsia="Times New Roman" w:hAnsi="Nunito Sans" w:cs="Arial"/>
          <w:sz w:val="20"/>
          <w:szCs w:val="20"/>
          <w:lang w:eastAsia="ru-RU"/>
        </w:rPr>
        <w:t>,</w:t>
      </w:r>
      <w:r w:rsidRPr="00084BD5">
        <w:rPr>
          <w:rFonts w:ascii="Nunito Sans" w:eastAsia="Times New Roman" w:hAnsi="Nunito Sans" w:cs="Arial"/>
          <w:sz w:val="20"/>
          <w:szCs w:val="20"/>
          <w:lang w:eastAsia="ru-RU"/>
        </w:rPr>
        <w:t xml:space="preserve"> būtų šifruotos arba saugomos rakinamose informacijos saugojimo priemonėse (spintos, seifai, atskiros rakinamos patalpos ir pan.), arba kitaip apsaugotos nuo Neskelbtinos informacijos atskleidimo įrenginių vagystės arba pametimo atveju.</w:t>
      </w:r>
    </w:p>
    <w:p w14:paraId="2906300B" w14:textId="77777777" w:rsidR="002F06FB" w:rsidRPr="00084BD5" w:rsidRDefault="002F06FB" w:rsidP="00CA6D43">
      <w:pPr>
        <w:numPr>
          <w:ilvl w:val="1"/>
          <w:numId w:val="48"/>
        </w:numPr>
        <w:tabs>
          <w:tab w:val="left" w:pos="426"/>
        </w:tabs>
        <w:ind w:left="0" w:firstLine="0"/>
        <w:rPr>
          <w:rFonts w:ascii="Nunito Sans" w:eastAsia="Times New Roman" w:hAnsi="Nunito Sans" w:cs="Arial"/>
          <w:sz w:val="20"/>
          <w:szCs w:val="20"/>
          <w:lang w:eastAsia="ru-RU"/>
        </w:rPr>
      </w:pPr>
      <w:r w:rsidRPr="00084BD5">
        <w:rPr>
          <w:rFonts w:ascii="Nunito Sans" w:eastAsia="Times New Roman" w:hAnsi="Nunito Sans" w:cs="Arial"/>
          <w:sz w:val="20"/>
          <w:szCs w:val="20"/>
          <w:lang w:eastAsia="ru-RU"/>
        </w:rPr>
        <w:t xml:space="preserve">Neskelbtiną informaciją draudžiama laikyti sistemose ar laikmenose, kurios gali būti prieinamos kitiems asmenims, įskaitant, bet neapsiribojant - grupinio darbo sistemos (pvz. tinklo katalogų tarnyba, </w:t>
      </w:r>
      <w:proofErr w:type="spellStart"/>
      <w:r w:rsidRPr="00084BD5">
        <w:rPr>
          <w:rFonts w:ascii="Nunito Sans" w:eastAsia="Times New Roman" w:hAnsi="Nunito Sans" w:cs="Arial"/>
          <w:sz w:val="20"/>
          <w:szCs w:val="20"/>
          <w:lang w:eastAsia="ru-RU"/>
        </w:rPr>
        <w:t>intranet</w:t>
      </w:r>
      <w:proofErr w:type="spellEnd"/>
      <w:r w:rsidRPr="00084BD5">
        <w:rPr>
          <w:rFonts w:ascii="Nunito Sans" w:eastAsia="Times New Roman" w:hAnsi="Nunito Sans" w:cs="Arial"/>
          <w:sz w:val="20"/>
          <w:szCs w:val="20"/>
          <w:lang w:eastAsia="ru-RU"/>
        </w:rPr>
        <w:t xml:space="preserve"> sistemos), debesijos sistemos.</w:t>
      </w:r>
    </w:p>
    <w:p w14:paraId="6D6DE6C4" w14:textId="77777777" w:rsidR="002F06FB" w:rsidRPr="00084BD5" w:rsidRDefault="002F06FB" w:rsidP="00CA6D43">
      <w:pPr>
        <w:numPr>
          <w:ilvl w:val="1"/>
          <w:numId w:val="48"/>
        </w:numPr>
        <w:tabs>
          <w:tab w:val="left" w:pos="426"/>
        </w:tabs>
        <w:ind w:left="0" w:firstLine="0"/>
        <w:rPr>
          <w:rFonts w:ascii="Nunito Sans" w:eastAsia="Times New Roman" w:hAnsi="Nunito Sans" w:cs="Arial"/>
          <w:sz w:val="20"/>
          <w:szCs w:val="20"/>
          <w:lang w:eastAsia="ru-RU"/>
        </w:rPr>
      </w:pPr>
      <w:r w:rsidRPr="00084BD5">
        <w:rPr>
          <w:rFonts w:ascii="Nunito Sans" w:eastAsia="Times New Roman" w:hAnsi="Nunito Sans" w:cs="Arial"/>
          <w:sz w:val="20"/>
          <w:szCs w:val="20"/>
          <w:lang w:eastAsia="ru-RU"/>
        </w:rPr>
        <w:lastRenderedPageBreak/>
        <w:t xml:space="preserve">Elektroninė informacija turi būti persiunčiama šifruotoje formoje, naudojant su </w:t>
      </w:r>
      <w:r>
        <w:rPr>
          <w:rFonts w:ascii="Nunito Sans" w:eastAsia="Times New Roman" w:hAnsi="Nunito Sans" w:cs="Arial"/>
          <w:sz w:val="20"/>
          <w:szCs w:val="20"/>
          <w:lang w:eastAsia="ru-RU"/>
        </w:rPr>
        <w:t>Informacijos valdytoju (savininku)</w:t>
      </w:r>
      <w:r w:rsidRPr="00084BD5">
        <w:rPr>
          <w:rFonts w:ascii="Nunito Sans" w:eastAsia="Times New Roman" w:hAnsi="Nunito Sans" w:cs="Arial"/>
          <w:sz w:val="20"/>
          <w:szCs w:val="20"/>
          <w:lang w:eastAsia="ru-RU"/>
        </w:rPr>
        <w:t xml:space="preserve"> suderintas šifravimo priemones. Šifravimui naudojamą slaptažodį draudžiama perduoti tokiu pat būdu (pvz. elektroniniu paštu) kaip ir pagrindinę informaciją. </w:t>
      </w:r>
    </w:p>
    <w:p w14:paraId="2C3AE610" w14:textId="77777777" w:rsidR="002F06FB" w:rsidRPr="001D1AA5" w:rsidRDefault="002F06FB" w:rsidP="00CA6D43">
      <w:pPr>
        <w:numPr>
          <w:ilvl w:val="1"/>
          <w:numId w:val="48"/>
        </w:numPr>
        <w:tabs>
          <w:tab w:val="left" w:pos="426"/>
        </w:tabs>
        <w:ind w:left="0" w:firstLine="0"/>
        <w:rPr>
          <w:rFonts w:ascii="Nunito Sans" w:eastAsia="MS Mincho" w:hAnsi="Nunito Sans" w:cs="Tahoma"/>
          <w:sz w:val="20"/>
          <w:szCs w:val="20"/>
        </w:rPr>
      </w:pPr>
      <w:r>
        <w:rPr>
          <w:rFonts w:ascii="Nunito Sans" w:eastAsia="MS Mincho" w:hAnsi="Nunito Sans" w:cs="Tahoma"/>
          <w:sz w:val="20"/>
          <w:szCs w:val="20"/>
        </w:rPr>
        <w:t>Informacijos gavėjui</w:t>
      </w:r>
      <w:r w:rsidRPr="001D1AA5">
        <w:rPr>
          <w:rFonts w:ascii="Nunito Sans" w:eastAsia="MS Mincho" w:hAnsi="Nunito Sans" w:cs="Tahoma"/>
          <w:sz w:val="20"/>
          <w:szCs w:val="20"/>
        </w:rPr>
        <w:t xml:space="preserve">, jo Atstovams yra žinoma, kad tam tikra </w:t>
      </w:r>
      <w:r>
        <w:rPr>
          <w:rFonts w:ascii="Nunito Sans" w:eastAsia="MS Mincho" w:hAnsi="Nunito Sans" w:cs="Tahoma"/>
          <w:sz w:val="20"/>
          <w:szCs w:val="20"/>
        </w:rPr>
        <w:t xml:space="preserve">Neskelbtina </w:t>
      </w:r>
      <w:r w:rsidRPr="001D1AA5">
        <w:rPr>
          <w:rFonts w:ascii="Nunito Sans" w:eastAsia="MS Mincho" w:hAnsi="Nunito Sans" w:cs="Tahoma"/>
          <w:sz w:val="20"/>
          <w:szCs w:val="20"/>
        </w:rPr>
        <w:t xml:space="preserve">informacija gali būti laikoma ir viešai neatskleista informacija finansinių priemonių rinkas reguliuojančių teisės aktų prasme ir yra žinomas draudimas naudotis viešai neatskleista informacija prekiaujant finansinėmis priemonėmis. </w:t>
      </w:r>
      <w:r w:rsidRPr="00C13B33">
        <w:rPr>
          <w:rFonts w:ascii="Nunito Sans" w:eastAsia="MS Mincho" w:hAnsi="Nunito Sans" w:cs="Tahoma"/>
          <w:sz w:val="20"/>
          <w:szCs w:val="20"/>
          <w:highlight w:val="lightGray"/>
        </w:rPr>
        <w:t xml:space="preserve">[Jeigu Informacijos valdytojas (savininkas) Informacijos gavėjui, jos Atstovams atskleis viešai neatskleistą informaciją, minėti asmenys teisės aktų nustatyta tvarka bus įtraukiami į </w:t>
      </w:r>
      <w:r>
        <w:rPr>
          <w:rFonts w:ascii="Nunito Sans" w:eastAsia="MS Mincho" w:hAnsi="Nunito Sans" w:cs="Tahoma"/>
          <w:sz w:val="20"/>
          <w:szCs w:val="20"/>
          <w:highlight w:val="lightGray"/>
        </w:rPr>
        <w:t>I</w:t>
      </w:r>
      <w:r w:rsidRPr="00C13B33">
        <w:rPr>
          <w:rFonts w:ascii="Nunito Sans" w:eastAsia="MS Mincho" w:hAnsi="Nunito Sans" w:cs="Tahoma"/>
          <w:sz w:val="20"/>
          <w:szCs w:val="20"/>
          <w:highlight w:val="lightGray"/>
        </w:rPr>
        <w:t xml:space="preserve">nformacijos valdytojo (savininko) viešai neatskleistos informacijos turinčių asmenų sąrašus. Prireikus Informacijos gavėją, jo Atstovus įtraukti į Informacijos valdytojo (savininko) viešai neatskleistos informacijos turinčių asmenų sąrašą, Informacijos valdytojui (savininkui) paprašius, Informacijos gavėjas įsipareigoja ne vėliau kaip per </w:t>
      </w:r>
      <w:r w:rsidRPr="00C13B33">
        <w:rPr>
          <w:rFonts w:ascii="Nunito Sans" w:eastAsia="MS Mincho" w:hAnsi="Nunito Sans" w:cs="Tahoma"/>
          <w:sz w:val="20"/>
          <w:szCs w:val="20"/>
          <w:highlight w:val="lightGray"/>
          <w:lang w:val="en-GB"/>
        </w:rPr>
        <w:t xml:space="preserve">3 </w:t>
      </w:r>
      <w:r w:rsidRPr="00C13B33">
        <w:rPr>
          <w:rFonts w:ascii="Nunito Sans" w:eastAsia="MS Mincho" w:hAnsi="Nunito Sans" w:cs="Tahoma"/>
          <w:sz w:val="20"/>
          <w:szCs w:val="20"/>
          <w:highlight w:val="lightGray"/>
        </w:rPr>
        <w:t xml:space="preserve">darbo dienas pateikti Informacijos gavėjo Atstovų, kuriems atskleista (arba bus atskleista) Informacijos valdytojo (savininko) viešai neatskleista informacija, sąrašą, įskaitant kitą reikalingą informaciją sąrašui užpildyti.] </w:t>
      </w:r>
      <w:r w:rsidRPr="00C13B33">
        <w:rPr>
          <w:rFonts w:ascii="Nunito Sans" w:eastAsia="MS Mincho" w:hAnsi="Nunito Sans" w:cs="Tahoma"/>
          <w:i/>
          <w:iCs/>
          <w:sz w:val="20"/>
          <w:szCs w:val="20"/>
          <w:highlight w:val="lightGray"/>
        </w:rPr>
        <w:t xml:space="preserve">[nuostata įtraukiama į </w:t>
      </w:r>
      <w:r>
        <w:rPr>
          <w:rFonts w:ascii="Nunito Sans" w:eastAsia="MS Mincho" w:hAnsi="Nunito Sans" w:cs="Tahoma"/>
          <w:i/>
          <w:iCs/>
          <w:sz w:val="20"/>
          <w:szCs w:val="20"/>
          <w:highlight w:val="lightGray"/>
        </w:rPr>
        <w:t>S</w:t>
      </w:r>
      <w:r w:rsidRPr="00C13B33">
        <w:rPr>
          <w:rFonts w:ascii="Nunito Sans" w:eastAsia="MS Mincho" w:hAnsi="Nunito Sans" w:cs="Tahoma"/>
          <w:i/>
          <w:iCs/>
          <w:sz w:val="20"/>
          <w:szCs w:val="20"/>
          <w:highlight w:val="lightGray"/>
        </w:rPr>
        <w:t>usitarimą, kuomet Bendrovė yra Informacijas valdytojas (savininkas), nuostata išbraukiama kuomet Bendrovė yra Informacijos gavėjas</w:t>
      </w:r>
      <w:r w:rsidRPr="00C13B33">
        <w:rPr>
          <w:rFonts w:ascii="Nunito Sans" w:eastAsia="MS Mincho" w:hAnsi="Nunito Sans" w:cs="Tahoma"/>
          <w:sz w:val="20"/>
          <w:szCs w:val="20"/>
          <w:highlight w:val="lightGray"/>
        </w:rPr>
        <w:t>].</w:t>
      </w:r>
      <w:r w:rsidRPr="001D1AA5">
        <w:rPr>
          <w:rFonts w:ascii="Nunito Sans" w:eastAsia="MS Mincho" w:hAnsi="Nunito Sans" w:cs="Tahoma"/>
          <w:sz w:val="20"/>
          <w:szCs w:val="20"/>
        </w:rPr>
        <w:t xml:space="preserve">  </w:t>
      </w:r>
    </w:p>
    <w:p w14:paraId="6A98CD33" w14:textId="77777777" w:rsidR="002F06FB" w:rsidRDefault="002F06FB" w:rsidP="002F06FB">
      <w:pPr>
        <w:tabs>
          <w:tab w:val="left" w:pos="426"/>
        </w:tabs>
        <w:rPr>
          <w:rFonts w:ascii="Nunito Sans" w:eastAsia="MS Mincho" w:hAnsi="Nunito Sans" w:cs="Tahoma"/>
          <w:sz w:val="20"/>
          <w:szCs w:val="20"/>
        </w:rPr>
      </w:pPr>
    </w:p>
    <w:p w14:paraId="0305121F" w14:textId="77777777" w:rsidR="002F06FB" w:rsidRPr="00EE3C6A" w:rsidRDefault="002F06FB" w:rsidP="00CA6D43">
      <w:pPr>
        <w:pStyle w:val="ListParagraph"/>
        <w:numPr>
          <w:ilvl w:val="0"/>
          <w:numId w:val="48"/>
        </w:numPr>
        <w:tabs>
          <w:tab w:val="left" w:pos="9214"/>
        </w:tabs>
        <w:spacing w:before="120" w:after="120"/>
        <w:jc w:val="center"/>
        <w:rPr>
          <w:rFonts w:ascii="Nunito Sans" w:eastAsia="Times New Roman" w:hAnsi="Nunito Sans" w:cs="Arial"/>
          <w:b/>
          <w:sz w:val="20"/>
          <w:szCs w:val="20"/>
          <w:lang w:eastAsia="ru-RU"/>
        </w:rPr>
      </w:pPr>
      <w:r w:rsidRPr="00123852">
        <w:rPr>
          <w:rFonts w:ascii="Nunito Sans" w:eastAsia="MS Mincho" w:hAnsi="Nunito Sans" w:cs="Tahoma"/>
          <w:b/>
          <w:bCs/>
          <w:sz w:val="20"/>
          <w:szCs w:val="20"/>
        </w:rPr>
        <w:t>Informacijos sunaikinimas</w:t>
      </w:r>
    </w:p>
    <w:p w14:paraId="7494D4A6" w14:textId="77777777" w:rsidR="002F06FB" w:rsidRDefault="002F06FB" w:rsidP="00CA6D43">
      <w:pPr>
        <w:numPr>
          <w:ilvl w:val="1"/>
          <w:numId w:val="48"/>
        </w:numPr>
        <w:tabs>
          <w:tab w:val="left" w:pos="426"/>
        </w:tabs>
        <w:ind w:left="0" w:firstLine="0"/>
        <w:rPr>
          <w:rFonts w:ascii="Nunito Sans" w:eastAsia="Times New Roman" w:hAnsi="Nunito Sans" w:cs="Arial"/>
          <w:sz w:val="20"/>
          <w:szCs w:val="20"/>
          <w:lang w:eastAsia="ru-RU"/>
        </w:rPr>
      </w:pPr>
      <w:r w:rsidRPr="00EE3C6A">
        <w:rPr>
          <w:rFonts w:ascii="Nunito Sans" w:eastAsia="Times New Roman" w:hAnsi="Nunito Sans" w:cs="Arial"/>
          <w:sz w:val="20"/>
          <w:szCs w:val="20"/>
          <w:lang w:eastAsia="ru-RU"/>
        </w:rPr>
        <w:t xml:space="preserve">Informacijos gavėjas privalo perduoti </w:t>
      </w:r>
      <w:r>
        <w:rPr>
          <w:rFonts w:ascii="Nunito Sans" w:eastAsia="Times New Roman" w:hAnsi="Nunito Sans" w:cs="Arial"/>
          <w:sz w:val="20"/>
          <w:szCs w:val="20"/>
          <w:lang w:eastAsia="ru-RU"/>
        </w:rPr>
        <w:t>Informacijos valdytojui (savininkui)</w:t>
      </w:r>
      <w:r w:rsidRPr="00EE3C6A">
        <w:rPr>
          <w:rFonts w:ascii="Nunito Sans" w:eastAsia="Times New Roman" w:hAnsi="Nunito Sans" w:cs="Arial"/>
          <w:sz w:val="20"/>
          <w:szCs w:val="20"/>
          <w:lang w:eastAsia="ru-RU"/>
        </w:rPr>
        <w:t xml:space="preserve"> arba sunaikinti su </w:t>
      </w:r>
      <w:r>
        <w:rPr>
          <w:rFonts w:ascii="Nunito Sans" w:eastAsia="Times New Roman" w:hAnsi="Nunito Sans" w:cs="Arial"/>
          <w:sz w:val="20"/>
          <w:szCs w:val="20"/>
          <w:lang w:eastAsia="ru-RU"/>
        </w:rPr>
        <w:t xml:space="preserve">Informacijos valdytoju (savininku) </w:t>
      </w:r>
      <w:r w:rsidRPr="00EE3C6A">
        <w:rPr>
          <w:rFonts w:ascii="Nunito Sans" w:eastAsia="Times New Roman" w:hAnsi="Nunito Sans" w:cs="Arial"/>
          <w:sz w:val="20"/>
          <w:szCs w:val="20"/>
          <w:lang w:eastAsia="ru-RU"/>
        </w:rPr>
        <w:t xml:space="preserve">suderintais metodais ir priemonėmis visus dokumentus ir medžiagą bei visas jų kopijas, nuorašus ir (ar) išrašus (įskaitant bet kokias informacijos laikmenas), kuriuose gali būti Neskelbtinos informacijos, per 3 (tris) darbo dienas nuo to momento, kuomet buvo pasiektas tikslas, kuriam ji buvo perduota. Informacijos gavėjas privalo išsaugoti tinkamo informacijos grąžinimo arba sunaikinimo įrodymus. Informacijos gavėjas neturi teisės pasilikti sau jokia forma išsaugotos Neskelbtinos informacijos. </w:t>
      </w:r>
      <w:r>
        <w:rPr>
          <w:rFonts w:ascii="Nunito Sans" w:eastAsia="Times New Roman" w:hAnsi="Nunito Sans" w:cs="Arial"/>
          <w:sz w:val="20"/>
          <w:szCs w:val="20"/>
          <w:lang w:eastAsia="ru-RU"/>
        </w:rPr>
        <w:t xml:space="preserve">Informacijos valdytojas (savininkas) </w:t>
      </w:r>
      <w:r w:rsidRPr="00EE3C6A">
        <w:rPr>
          <w:rFonts w:ascii="Nunito Sans" w:eastAsia="Times New Roman" w:hAnsi="Nunito Sans" w:cs="Arial"/>
          <w:sz w:val="20"/>
          <w:szCs w:val="20"/>
          <w:lang w:eastAsia="ru-RU"/>
        </w:rPr>
        <w:t>turi teisę reikalauti, kad būtų pateikti įrodymai, kad informacija buvo sunaikinta tinkamai.</w:t>
      </w:r>
      <w:r>
        <w:rPr>
          <w:rFonts w:ascii="Nunito Sans" w:eastAsia="Times New Roman" w:hAnsi="Nunito Sans" w:cs="Arial"/>
          <w:sz w:val="20"/>
          <w:szCs w:val="20"/>
          <w:lang w:eastAsia="ru-RU"/>
        </w:rPr>
        <w:t xml:space="preserve"> Šio punkto reikalavimai gali būti netaikomi: </w:t>
      </w:r>
    </w:p>
    <w:p w14:paraId="0CAED6A7" w14:textId="77777777" w:rsidR="002F06FB" w:rsidRDefault="002F06FB" w:rsidP="00CA6D43">
      <w:pPr>
        <w:numPr>
          <w:ilvl w:val="2"/>
          <w:numId w:val="48"/>
        </w:numPr>
        <w:tabs>
          <w:tab w:val="left" w:pos="426"/>
        </w:tabs>
        <w:ind w:left="0" w:firstLine="0"/>
        <w:rPr>
          <w:rFonts w:ascii="Nunito Sans" w:eastAsia="Times New Roman" w:hAnsi="Nunito Sans" w:cs="Arial"/>
          <w:sz w:val="20"/>
          <w:szCs w:val="20"/>
          <w:lang w:eastAsia="ru-RU"/>
        </w:rPr>
      </w:pPr>
      <w:r>
        <w:rPr>
          <w:rFonts w:ascii="Nunito Sans" w:eastAsia="Times New Roman" w:hAnsi="Nunito Sans" w:cs="Arial"/>
          <w:sz w:val="20"/>
          <w:szCs w:val="20"/>
          <w:lang w:eastAsia="ru-RU"/>
        </w:rPr>
        <w:t xml:space="preserve"> </w:t>
      </w:r>
      <w:r w:rsidRPr="00492E99">
        <w:rPr>
          <w:rFonts w:ascii="Nunito Sans" w:eastAsia="MS Mincho" w:hAnsi="Nunito Sans" w:cs="Tahoma"/>
          <w:sz w:val="20"/>
          <w:szCs w:val="20"/>
        </w:rPr>
        <w:t xml:space="preserve">jeigu </w:t>
      </w:r>
      <w:r>
        <w:rPr>
          <w:rFonts w:ascii="Nunito Sans" w:eastAsia="MS Mincho" w:hAnsi="Nunito Sans" w:cs="Tahoma"/>
          <w:sz w:val="20"/>
          <w:szCs w:val="20"/>
        </w:rPr>
        <w:t>Neskelbtina</w:t>
      </w:r>
      <w:r w:rsidRPr="00492E99">
        <w:rPr>
          <w:rFonts w:ascii="Nunito Sans" w:eastAsia="MS Mincho" w:hAnsi="Nunito Sans" w:cs="Tahoma"/>
          <w:sz w:val="20"/>
          <w:szCs w:val="20"/>
        </w:rPr>
        <w:t xml:space="preserve"> informacija yra naudojama </w:t>
      </w:r>
      <w:r>
        <w:rPr>
          <w:rFonts w:ascii="Nunito Sans" w:eastAsia="MS Mincho" w:hAnsi="Nunito Sans" w:cs="Tahoma"/>
          <w:sz w:val="20"/>
          <w:szCs w:val="20"/>
        </w:rPr>
        <w:t>Informacijos gavėjo</w:t>
      </w:r>
      <w:r w:rsidRPr="00492E99">
        <w:rPr>
          <w:rFonts w:ascii="Nunito Sans" w:eastAsia="MS Mincho" w:hAnsi="Nunito Sans" w:cs="Tahoma"/>
          <w:sz w:val="20"/>
          <w:szCs w:val="20"/>
        </w:rPr>
        <w:t xml:space="preserve"> kolegialių organų sprendimuose (protokoluose) ar kituose dokumentuose, kurių objektyviai nėra galimybės sunaikinti;</w:t>
      </w:r>
    </w:p>
    <w:p w14:paraId="2A6D6FE7" w14:textId="77777777" w:rsidR="002F06FB" w:rsidRPr="00117E80" w:rsidRDefault="002F06FB" w:rsidP="00CA6D43">
      <w:pPr>
        <w:numPr>
          <w:ilvl w:val="2"/>
          <w:numId w:val="48"/>
        </w:numPr>
        <w:tabs>
          <w:tab w:val="left" w:pos="426"/>
        </w:tabs>
        <w:ind w:left="0" w:firstLine="0"/>
        <w:rPr>
          <w:rFonts w:ascii="Nunito Sans" w:eastAsia="Times New Roman" w:hAnsi="Nunito Sans" w:cs="Arial"/>
          <w:sz w:val="20"/>
          <w:szCs w:val="20"/>
          <w:lang w:eastAsia="ru-RU"/>
        </w:rPr>
      </w:pPr>
      <w:r>
        <w:rPr>
          <w:rFonts w:ascii="Nunito Sans" w:eastAsia="Times New Roman" w:hAnsi="Nunito Sans" w:cs="Arial"/>
          <w:sz w:val="20"/>
          <w:szCs w:val="20"/>
          <w:lang w:eastAsia="ru-RU"/>
        </w:rPr>
        <w:t xml:space="preserve"> j</w:t>
      </w:r>
      <w:r w:rsidRPr="00492E99">
        <w:rPr>
          <w:rFonts w:ascii="Nunito Sans" w:eastAsia="MS Mincho" w:hAnsi="Nunito Sans" w:cs="Tahoma"/>
          <w:sz w:val="20"/>
          <w:szCs w:val="20"/>
        </w:rPr>
        <w:t xml:space="preserve">eigu </w:t>
      </w:r>
      <w:r>
        <w:rPr>
          <w:rFonts w:ascii="Nunito Sans" w:eastAsia="MS Mincho" w:hAnsi="Nunito Sans" w:cs="Tahoma"/>
          <w:sz w:val="20"/>
          <w:szCs w:val="20"/>
        </w:rPr>
        <w:t xml:space="preserve">Neskelbtina </w:t>
      </w:r>
      <w:r w:rsidRPr="00492E99">
        <w:rPr>
          <w:rFonts w:ascii="Nunito Sans" w:eastAsia="MS Mincho" w:hAnsi="Nunito Sans" w:cs="Tahoma"/>
          <w:sz w:val="20"/>
          <w:szCs w:val="20"/>
        </w:rPr>
        <w:t xml:space="preserve">informacija yra atkleista </w:t>
      </w:r>
      <w:r>
        <w:rPr>
          <w:rFonts w:ascii="Nunito Sans" w:eastAsia="MS Mincho" w:hAnsi="Nunito Sans" w:cs="Tahoma"/>
          <w:sz w:val="20"/>
          <w:szCs w:val="20"/>
        </w:rPr>
        <w:t>Informacijos gavėjo</w:t>
      </w:r>
      <w:r w:rsidRPr="00492E99">
        <w:rPr>
          <w:rFonts w:ascii="Nunito Sans" w:eastAsia="MS Mincho" w:hAnsi="Nunito Sans" w:cs="Tahoma"/>
          <w:sz w:val="20"/>
          <w:szCs w:val="20"/>
        </w:rPr>
        <w:t xml:space="preserve"> akcininkui ar jo atstovams, auditoriams, konsultantams (finansų patarėjams, teisininkams)</w:t>
      </w:r>
      <w:r>
        <w:rPr>
          <w:rFonts w:ascii="Nunito Sans" w:eastAsia="MS Mincho" w:hAnsi="Nunito Sans" w:cs="Tahoma"/>
          <w:sz w:val="20"/>
          <w:szCs w:val="20"/>
        </w:rPr>
        <w:t>;</w:t>
      </w:r>
    </w:p>
    <w:p w14:paraId="436AC357" w14:textId="77777777" w:rsidR="002F06FB" w:rsidRPr="00492E99" w:rsidRDefault="002F06FB" w:rsidP="00CA6D43">
      <w:pPr>
        <w:numPr>
          <w:ilvl w:val="2"/>
          <w:numId w:val="48"/>
        </w:numPr>
        <w:tabs>
          <w:tab w:val="left" w:pos="426"/>
        </w:tabs>
        <w:ind w:left="0" w:firstLine="0"/>
        <w:rPr>
          <w:rFonts w:ascii="Nunito Sans" w:eastAsia="Times New Roman" w:hAnsi="Nunito Sans" w:cs="Arial"/>
          <w:sz w:val="20"/>
          <w:szCs w:val="20"/>
          <w:lang w:eastAsia="ru-RU"/>
        </w:rPr>
      </w:pPr>
      <w:r>
        <w:rPr>
          <w:rFonts w:ascii="Nunito Sans" w:eastAsia="Times New Roman" w:hAnsi="Nunito Sans" w:cs="Arial"/>
          <w:sz w:val="20"/>
          <w:szCs w:val="20"/>
          <w:lang w:eastAsia="ru-RU"/>
        </w:rPr>
        <w:t>j</w:t>
      </w:r>
      <w:r w:rsidRPr="00492E99">
        <w:rPr>
          <w:rFonts w:ascii="Nunito Sans" w:eastAsia="MS Mincho" w:hAnsi="Nunito Sans" w:cs="Tahoma"/>
          <w:sz w:val="20"/>
          <w:szCs w:val="20"/>
        </w:rPr>
        <w:t>eigu</w:t>
      </w:r>
      <w:r>
        <w:rPr>
          <w:rFonts w:ascii="Nunito Sans" w:eastAsia="MS Mincho" w:hAnsi="Nunito Sans" w:cs="Tahoma"/>
          <w:sz w:val="20"/>
          <w:szCs w:val="20"/>
        </w:rPr>
        <w:t xml:space="preserve">, vadovaujantis teisės aktų reikalavimais, Neskelbtiną </w:t>
      </w:r>
      <w:r w:rsidRPr="00492E99">
        <w:rPr>
          <w:rFonts w:ascii="Nunito Sans" w:eastAsia="MS Mincho" w:hAnsi="Nunito Sans" w:cs="Tahoma"/>
          <w:sz w:val="20"/>
          <w:szCs w:val="20"/>
        </w:rPr>
        <w:t>informacij</w:t>
      </w:r>
      <w:r>
        <w:rPr>
          <w:rFonts w:ascii="Nunito Sans" w:eastAsia="MS Mincho" w:hAnsi="Nunito Sans" w:cs="Tahoma"/>
          <w:sz w:val="20"/>
          <w:szCs w:val="20"/>
        </w:rPr>
        <w:t>ą būtina išsaugoti archyvavimo arba audito tikslais</w:t>
      </w:r>
      <w:r w:rsidRPr="00492E99">
        <w:rPr>
          <w:rFonts w:ascii="Nunito Sans" w:eastAsia="MS Mincho" w:hAnsi="Nunito Sans" w:cs="Tahoma"/>
          <w:sz w:val="20"/>
          <w:szCs w:val="20"/>
        </w:rPr>
        <w:t xml:space="preserve">. </w:t>
      </w:r>
    </w:p>
    <w:p w14:paraId="71D4B2F3" w14:textId="2418C740" w:rsidR="002F06FB" w:rsidRPr="00A144E5" w:rsidRDefault="002F06FB" w:rsidP="00CA6D43">
      <w:pPr>
        <w:numPr>
          <w:ilvl w:val="1"/>
          <w:numId w:val="48"/>
        </w:numPr>
        <w:tabs>
          <w:tab w:val="left" w:pos="426"/>
        </w:tabs>
        <w:ind w:left="0" w:firstLine="0"/>
        <w:rPr>
          <w:rFonts w:ascii="Nunito Sans" w:eastAsia="MS Mincho" w:hAnsi="Nunito Sans" w:cs="Tahoma"/>
          <w:sz w:val="20"/>
          <w:szCs w:val="20"/>
        </w:rPr>
      </w:pPr>
      <w:r w:rsidRPr="005C14B0">
        <w:rPr>
          <w:rFonts w:ascii="Nunito Sans" w:eastAsia="MS Mincho" w:hAnsi="Nunito Sans" w:cs="Tahoma"/>
          <w:sz w:val="20"/>
          <w:szCs w:val="20"/>
        </w:rPr>
        <w:t xml:space="preserve">Esant šio Susitarimo </w:t>
      </w:r>
      <w:r>
        <w:rPr>
          <w:rFonts w:ascii="Nunito Sans" w:eastAsia="MS Mincho" w:hAnsi="Nunito Sans" w:cs="Tahoma"/>
          <w:sz w:val="20"/>
          <w:szCs w:val="20"/>
        </w:rPr>
        <w:t>3</w:t>
      </w:r>
      <w:r w:rsidRPr="005C14B0">
        <w:rPr>
          <w:rFonts w:ascii="Nunito Sans" w:eastAsia="MS Mincho" w:hAnsi="Nunito Sans" w:cs="Tahoma"/>
          <w:sz w:val="20"/>
          <w:szCs w:val="20"/>
        </w:rPr>
        <w:t>.</w:t>
      </w:r>
      <w:r>
        <w:rPr>
          <w:rFonts w:ascii="Nunito Sans" w:eastAsia="MS Mincho" w:hAnsi="Nunito Sans" w:cs="Tahoma"/>
          <w:sz w:val="20"/>
          <w:szCs w:val="20"/>
        </w:rPr>
        <w:t>1</w:t>
      </w:r>
      <w:r w:rsidRPr="005C14B0">
        <w:rPr>
          <w:rFonts w:ascii="Nunito Sans" w:eastAsia="MS Mincho" w:hAnsi="Nunito Sans" w:cs="Tahoma"/>
          <w:sz w:val="20"/>
          <w:szCs w:val="20"/>
        </w:rPr>
        <w:t>.1-</w:t>
      </w:r>
      <w:r>
        <w:rPr>
          <w:rFonts w:ascii="Nunito Sans" w:eastAsia="MS Mincho" w:hAnsi="Nunito Sans" w:cs="Tahoma"/>
          <w:sz w:val="20"/>
          <w:szCs w:val="20"/>
        </w:rPr>
        <w:t>3</w:t>
      </w:r>
      <w:r w:rsidRPr="005C14B0">
        <w:rPr>
          <w:rFonts w:ascii="Nunito Sans" w:eastAsia="MS Mincho" w:hAnsi="Nunito Sans" w:cs="Tahoma"/>
          <w:sz w:val="20"/>
          <w:szCs w:val="20"/>
        </w:rPr>
        <w:t>.</w:t>
      </w:r>
      <w:r>
        <w:rPr>
          <w:rFonts w:ascii="Nunito Sans" w:eastAsia="MS Mincho" w:hAnsi="Nunito Sans" w:cs="Tahoma"/>
          <w:sz w:val="20"/>
          <w:szCs w:val="20"/>
        </w:rPr>
        <w:t>1</w:t>
      </w:r>
      <w:r w:rsidRPr="005C14B0">
        <w:rPr>
          <w:rFonts w:ascii="Nunito Sans" w:eastAsia="MS Mincho" w:hAnsi="Nunito Sans" w:cs="Tahoma"/>
          <w:sz w:val="20"/>
          <w:szCs w:val="20"/>
        </w:rPr>
        <w:t>.</w:t>
      </w:r>
      <w:r>
        <w:rPr>
          <w:rFonts w:ascii="Nunito Sans" w:eastAsia="MS Mincho" w:hAnsi="Nunito Sans" w:cs="Tahoma"/>
          <w:sz w:val="20"/>
          <w:szCs w:val="20"/>
        </w:rPr>
        <w:t>3</w:t>
      </w:r>
      <w:r w:rsidRPr="005C14B0">
        <w:rPr>
          <w:rFonts w:ascii="Nunito Sans" w:eastAsia="MS Mincho" w:hAnsi="Nunito Sans" w:cs="Tahoma"/>
          <w:sz w:val="20"/>
          <w:szCs w:val="20"/>
        </w:rPr>
        <w:t xml:space="preserve"> punktuose numatytiems atvejams, </w:t>
      </w:r>
      <w:r>
        <w:rPr>
          <w:rFonts w:ascii="Nunito Sans" w:eastAsia="MS Mincho" w:hAnsi="Nunito Sans" w:cs="Tahoma"/>
          <w:sz w:val="20"/>
          <w:szCs w:val="20"/>
        </w:rPr>
        <w:t>Informacijos gavėjui</w:t>
      </w:r>
      <w:r w:rsidRPr="005C14B0">
        <w:rPr>
          <w:rFonts w:ascii="Nunito Sans" w:eastAsia="MS Mincho" w:hAnsi="Nunito Sans" w:cs="Tahoma"/>
          <w:sz w:val="20"/>
          <w:szCs w:val="20"/>
        </w:rPr>
        <w:t xml:space="preserve"> išlieka pareiga užtikrinti </w:t>
      </w:r>
      <w:r>
        <w:rPr>
          <w:rFonts w:ascii="Nunito Sans" w:eastAsia="MS Mincho" w:hAnsi="Nunito Sans" w:cs="Tahoma"/>
          <w:sz w:val="20"/>
          <w:szCs w:val="20"/>
        </w:rPr>
        <w:t>Neskelbtinos</w:t>
      </w:r>
      <w:r w:rsidRPr="005C14B0">
        <w:rPr>
          <w:rFonts w:ascii="Nunito Sans" w:eastAsia="MS Mincho" w:hAnsi="Nunito Sans" w:cs="Tahoma"/>
          <w:sz w:val="20"/>
          <w:szCs w:val="20"/>
        </w:rPr>
        <w:t xml:space="preserve"> informacijos konfidencialumą, kaip numatyta šiame Susitarime.  </w:t>
      </w:r>
    </w:p>
    <w:p w14:paraId="07E20606" w14:textId="77777777" w:rsidR="002F06FB" w:rsidRPr="00EE3C6A" w:rsidRDefault="002F06FB" w:rsidP="00CA6D43">
      <w:pPr>
        <w:pStyle w:val="ListParagraph"/>
        <w:numPr>
          <w:ilvl w:val="0"/>
          <w:numId w:val="48"/>
        </w:numPr>
        <w:tabs>
          <w:tab w:val="left" w:pos="9214"/>
        </w:tabs>
        <w:spacing w:before="120" w:after="120"/>
        <w:jc w:val="center"/>
        <w:rPr>
          <w:rFonts w:ascii="Nunito Sans" w:eastAsia="Times New Roman" w:hAnsi="Nunito Sans" w:cs="Arial"/>
          <w:b/>
          <w:sz w:val="20"/>
          <w:szCs w:val="20"/>
          <w:lang w:eastAsia="ru-RU"/>
        </w:rPr>
      </w:pPr>
      <w:r w:rsidRPr="00133FD1">
        <w:rPr>
          <w:rFonts w:ascii="Nunito Sans" w:eastAsia="MS Mincho" w:hAnsi="Nunito Sans" w:cs="Tahoma"/>
          <w:b/>
          <w:bCs/>
          <w:sz w:val="20"/>
          <w:szCs w:val="20"/>
        </w:rPr>
        <w:t>Atsakomybė</w:t>
      </w:r>
    </w:p>
    <w:p w14:paraId="050DBD78" w14:textId="77777777" w:rsidR="002F06FB" w:rsidRDefault="002F06FB" w:rsidP="00CA6D43">
      <w:pPr>
        <w:numPr>
          <w:ilvl w:val="1"/>
          <w:numId w:val="48"/>
        </w:numPr>
        <w:tabs>
          <w:tab w:val="left" w:pos="426"/>
        </w:tabs>
        <w:ind w:left="0" w:firstLine="0"/>
        <w:rPr>
          <w:rFonts w:ascii="Nunito Sans" w:eastAsia="MS Mincho" w:hAnsi="Nunito Sans" w:cs="Tahoma"/>
          <w:sz w:val="20"/>
          <w:szCs w:val="20"/>
        </w:rPr>
      </w:pPr>
      <w:r w:rsidRPr="00133FD1">
        <w:rPr>
          <w:rFonts w:ascii="Nunito Sans" w:eastAsia="MS Mincho" w:hAnsi="Nunito Sans" w:cs="Tahoma"/>
          <w:sz w:val="20"/>
          <w:szCs w:val="20"/>
        </w:rPr>
        <w:t xml:space="preserve">Konfidencialumo įsipareigojimo pažeidimu laikomas bet koks Šalies veiksmas ar neveikimas, dėl kurio Šalis neteisėtai perleidžia, paviešina ar kitu būdu atskleidžia iš kitos Šalies gautą </w:t>
      </w:r>
      <w:r>
        <w:rPr>
          <w:rFonts w:ascii="Nunito Sans" w:eastAsia="MS Mincho" w:hAnsi="Nunito Sans" w:cs="Tahoma"/>
          <w:sz w:val="20"/>
          <w:szCs w:val="20"/>
        </w:rPr>
        <w:t>Neskelbtiną</w:t>
      </w:r>
      <w:r w:rsidRPr="00133FD1">
        <w:rPr>
          <w:rFonts w:ascii="Nunito Sans" w:eastAsia="MS Mincho" w:hAnsi="Nunito Sans" w:cs="Tahoma"/>
          <w:sz w:val="20"/>
          <w:szCs w:val="20"/>
        </w:rPr>
        <w:t xml:space="preserve"> informaciją neturintiems teisės jos žinoti tretiesiems asmenims, išskyrus šiame Susitarime numatytus atvejus. </w:t>
      </w:r>
    </w:p>
    <w:p w14:paraId="7B2A5B4A" w14:textId="77777777" w:rsidR="002F06FB" w:rsidRPr="00133FD1" w:rsidRDefault="002F06FB" w:rsidP="00CA6D43">
      <w:pPr>
        <w:numPr>
          <w:ilvl w:val="1"/>
          <w:numId w:val="48"/>
        </w:numPr>
        <w:tabs>
          <w:tab w:val="left" w:pos="426"/>
        </w:tabs>
        <w:ind w:left="0" w:firstLine="0"/>
        <w:rPr>
          <w:rFonts w:ascii="Nunito Sans" w:eastAsia="MS Mincho" w:hAnsi="Nunito Sans" w:cs="Tahoma"/>
          <w:sz w:val="20"/>
          <w:szCs w:val="20"/>
        </w:rPr>
      </w:pPr>
      <w:r w:rsidRPr="16455B75">
        <w:rPr>
          <w:rFonts w:ascii="Nunito Sans" w:eastAsia="Nunito Sans" w:hAnsi="Nunito Sans" w:cs="Nunito Sans"/>
          <w:sz w:val="20"/>
          <w:szCs w:val="20"/>
        </w:rPr>
        <w:t xml:space="preserve"> </w:t>
      </w:r>
      <w:r w:rsidRPr="16455B75">
        <w:rPr>
          <w:rFonts w:ascii="Nunito Sans" w:eastAsia="MS Mincho" w:hAnsi="Nunito Sans" w:cs="Tahoma"/>
          <w:sz w:val="20"/>
          <w:szCs w:val="20"/>
        </w:rPr>
        <w:t xml:space="preserve">Konfidencialumo įsipareigojimą pažeidusi Šalis įsipareigoja </w:t>
      </w:r>
      <w:r w:rsidRPr="16455B75">
        <w:rPr>
          <w:rFonts w:ascii="Nunito Sans" w:eastAsia="Nunito Sans" w:hAnsi="Nunito Sans" w:cs="Nunito Sans"/>
          <w:sz w:val="19"/>
          <w:szCs w:val="19"/>
        </w:rPr>
        <w:t xml:space="preserve">sumokėti kitai Šaliai 3 000,00 Eur dydžio baudą. Ši bauda laikoma minimaliais kitos Šalies nuostoliais ir jų įrodinėti nereikia. </w:t>
      </w:r>
      <w:r w:rsidRPr="16455B75">
        <w:rPr>
          <w:rFonts w:ascii="Nunito Sans" w:eastAsia="Nunito Sans" w:hAnsi="Nunito Sans" w:cs="Nunito Sans"/>
          <w:sz w:val="20"/>
          <w:szCs w:val="20"/>
        </w:rPr>
        <w:t xml:space="preserve">Taip </w:t>
      </w:r>
      <w:r w:rsidRPr="00133FD1">
        <w:rPr>
          <w:rFonts w:ascii="Nunito Sans" w:eastAsia="MS Mincho" w:hAnsi="Nunito Sans" w:cs="Tahoma"/>
          <w:sz w:val="20"/>
          <w:szCs w:val="20"/>
        </w:rPr>
        <w:t>Konfidencialumo įsipareigojimą pažeidusi Šalis</w:t>
      </w:r>
      <w:r w:rsidRPr="16455B75">
        <w:rPr>
          <w:rFonts w:ascii="Nunito Sans" w:eastAsia="Nunito Sans" w:hAnsi="Nunito Sans" w:cs="Nunito Sans"/>
          <w:sz w:val="20"/>
          <w:szCs w:val="20"/>
        </w:rPr>
        <w:t xml:space="preserve"> įsipareigoja </w:t>
      </w:r>
      <w:r w:rsidRPr="00133FD1">
        <w:rPr>
          <w:rFonts w:ascii="Nunito Sans" w:eastAsia="MS Mincho" w:hAnsi="Nunito Sans" w:cs="Tahoma"/>
          <w:sz w:val="20"/>
          <w:szCs w:val="20"/>
        </w:rPr>
        <w:t>atlyginti ar kompensuoti kitai Šaliai tokiu pažeidimu tiesiogiai ar netiesiogiai padarytus, patirtus ar atsiradusius nuostolius, išlaidas ir kaštus (įskaitant teisines išlaidas).</w:t>
      </w:r>
    </w:p>
    <w:p w14:paraId="22FD16A7" w14:textId="77777777" w:rsidR="002F06FB" w:rsidRDefault="002F06FB" w:rsidP="00CA6D43">
      <w:pPr>
        <w:numPr>
          <w:ilvl w:val="1"/>
          <w:numId w:val="48"/>
        </w:numPr>
        <w:tabs>
          <w:tab w:val="left" w:pos="426"/>
        </w:tabs>
        <w:ind w:left="0" w:firstLine="0"/>
        <w:rPr>
          <w:rFonts w:ascii="Nunito Sans" w:eastAsia="MS Mincho" w:hAnsi="Nunito Sans" w:cs="Tahoma"/>
          <w:sz w:val="20"/>
          <w:szCs w:val="20"/>
        </w:rPr>
      </w:pPr>
      <w:r w:rsidRPr="00133FD1">
        <w:rPr>
          <w:rFonts w:ascii="Nunito Sans" w:eastAsia="MS Mincho" w:hAnsi="Nunito Sans" w:cs="Tahoma"/>
          <w:sz w:val="20"/>
          <w:szCs w:val="20"/>
        </w:rPr>
        <w:t xml:space="preserve">Šalys privalo pasirūpinti, kad jų Atstovai tinkamai laikytųsi šiame Susitarime nustatytų konfidencialumo įsipareigojimų. </w:t>
      </w:r>
    </w:p>
    <w:p w14:paraId="625AC661" w14:textId="77777777" w:rsidR="002F06FB" w:rsidRPr="00796AE9" w:rsidRDefault="002F06FB" w:rsidP="00CA6D43">
      <w:pPr>
        <w:numPr>
          <w:ilvl w:val="1"/>
          <w:numId w:val="48"/>
        </w:numPr>
        <w:tabs>
          <w:tab w:val="left" w:pos="426"/>
        </w:tabs>
        <w:ind w:left="0" w:firstLine="0"/>
        <w:rPr>
          <w:rFonts w:ascii="Nunito Sans" w:eastAsia="MS Mincho" w:hAnsi="Nunito Sans" w:cs="Tahoma"/>
          <w:sz w:val="20"/>
          <w:szCs w:val="20"/>
        </w:rPr>
      </w:pPr>
      <w:r w:rsidRPr="00796AE9">
        <w:rPr>
          <w:rFonts w:ascii="Nunito Sans" w:eastAsia="Times New Roman" w:hAnsi="Nunito Sans" w:cs="Arial"/>
          <w:sz w:val="20"/>
          <w:szCs w:val="20"/>
          <w:lang w:eastAsia="ru-RU"/>
        </w:rPr>
        <w:t xml:space="preserve">Informacijos gavėjui yra žinoma, kad už neteisėtą konfidencialios, komercinę (gamybos) paslaptį sudarančios informacijos panaudojimą ir atskleidimą nustatyta administracinė ir baudžiamoji atsakomybė. </w:t>
      </w:r>
    </w:p>
    <w:p w14:paraId="4F795C8A" w14:textId="77777777" w:rsidR="002F06FB" w:rsidRDefault="002F06FB" w:rsidP="00CA6D43">
      <w:pPr>
        <w:numPr>
          <w:ilvl w:val="1"/>
          <w:numId w:val="48"/>
        </w:numPr>
        <w:tabs>
          <w:tab w:val="left" w:pos="426"/>
        </w:tabs>
        <w:ind w:left="0" w:firstLine="0"/>
        <w:rPr>
          <w:rFonts w:ascii="Nunito Sans" w:eastAsia="MS Mincho" w:hAnsi="Nunito Sans" w:cs="Tahoma"/>
          <w:sz w:val="20"/>
          <w:szCs w:val="20"/>
        </w:rPr>
      </w:pPr>
      <w:r w:rsidRPr="00796AE9">
        <w:rPr>
          <w:rFonts w:ascii="Nunito Sans" w:eastAsia="MS Mincho" w:hAnsi="Nunito Sans" w:cs="Tahoma"/>
          <w:sz w:val="20"/>
          <w:szCs w:val="20"/>
        </w:rPr>
        <w:t xml:space="preserve">Kiekviena Šalis pripažįsta ir patvirtina, kad tarpusavio bendradarbiavimo metu gauti asmens duomenys bus tvarkomi tik išimtinai su įsipareigojimų vykdymų susijusiais tikslais bei laikantis griežtų konfidencialumo įsipareigojimų ir asmens duomenų apsaugos reikalavimų. Asmens duomenų tvarkymo reikalavimus, duomenų subjektų teises ir duomenų valdytojų pareigas reglamentuoja 2016 m. balandžio 27 d. Europos Parlamento ir Tarybos reglamentas (ES) 2016/679 dėl fizinių asmenų apsaugos tvarkant asmens duomenis ir dėl laisvo tokių duomenų judėjimo ir kuriuo panaikinama Direktyva 95/46/EB (Bendrasis duomenų apsaugos reglamentas). </w:t>
      </w:r>
    </w:p>
    <w:p w14:paraId="5E3ABF9E" w14:textId="77777777" w:rsidR="002F06FB" w:rsidRPr="002D17E6" w:rsidRDefault="002F06FB" w:rsidP="002F06FB">
      <w:pPr>
        <w:tabs>
          <w:tab w:val="left" w:pos="426"/>
        </w:tabs>
        <w:rPr>
          <w:rFonts w:ascii="Nunito Sans" w:eastAsia="MS Mincho" w:hAnsi="Nunito Sans" w:cs="Tahoma"/>
          <w:sz w:val="20"/>
          <w:szCs w:val="20"/>
        </w:rPr>
      </w:pPr>
    </w:p>
    <w:p w14:paraId="7DE00A26" w14:textId="77777777" w:rsidR="002F06FB" w:rsidRPr="005C14B0" w:rsidRDefault="002F06FB" w:rsidP="00CA6D43">
      <w:pPr>
        <w:pStyle w:val="ListParagraph"/>
        <w:numPr>
          <w:ilvl w:val="0"/>
          <w:numId w:val="48"/>
        </w:numPr>
        <w:tabs>
          <w:tab w:val="left" w:pos="9214"/>
        </w:tabs>
        <w:spacing w:before="120" w:after="120"/>
        <w:jc w:val="center"/>
        <w:rPr>
          <w:rFonts w:ascii="Nunito Sans" w:eastAsia="MS Mincho" w:hAnsi="Nunito Sans" w:cs="Tahoma"/>
          <w:b/>
          <w:bCs/>
          <w:sz w:val="20"/>
          <w:szCs w:val="20"/>
        </w:rPr>
      </w:pPr>
      <w:r w:rsidRPr="005C14B0">
        <w:rPr>
          <w:rFonts w:ascii="Nunito Sans" w:eastAsia="MS Mincho" w:hAnsi="Nunito Sans" w:cs="Tahoma"/>
          <w:b/>
          <w:bCs/>
          <w:sz w:val="20"/>
          <w:szCs w:val="20"/>
        </w:rPr>
        <w:lastRenderedPageBreak/>
        <w:t>Susitarimo galiojimas</w:t>
      </w:r>
    </w:p>
    <w:p w14:paraId="16F242DA" w14:textId="77777777" w:rsidR="002F06FB" w:rsidRPr="007C632E" w:rsidRDefault="002F06FB" w:rsidP="00CA6D43">
      <w:pPr>
        <w:numPr>
          <w:ilvl w:val="1"/>
          <w:numId w:val="48"/>
        </w:numPr>
        <w:tabs>
          <w:tab w:val="left" w:pos="426"/>
        </w:tabs>
        <w:ind w:left="0" w:firstLine="0"/>
        <w:rPr>
          <w:rFonts w:ascii="Nunito Sans" w:eastAsia="Times New Roman" w:hAnsi="Nunito Sans" w:cs="Arial"/>
          <w:sz w:val="20"/>
          <w:szCs w:val="20"/>
          <w:lang w:eastAsia="ru-RU"/>
        </w:rPr>
      </w:pPr>
      <w:r w:rsidRPr="007C632E">
        <w:rPr>
          <w:rFonts w:ascii="Nunito Sans" w:eastAsia="Times New Roman" w:hAnsi="Nunito Sans" w:cs="Arial"/>
          <w:sz w:val="20"/>
          <w:szCs w:val="20"/>
          <w:lang w:eastAsia="ru-RU"/>
        </w:rPr>
        <w:t xml:space="preserve">Susitarimas sudaromas pasirašant jį Šalims elektroniniais kvalifikuotais parašais arba pasirašant jį Šalims fiziniais parašais 2 egzemplioriais.  </w:t>
      </w:r>
    </w:p>
    <w:p w14:paraId="66FB6029" w14:textId="77777777" w:rsidR="002F06FB" w:rsidRPr="007C632E" w:rsidRDefault="002F06FB" w:rsidP="00CA6D43">
      <w:pPr>
        <w:numPr>
          <w:ilvl w:val="1"/>
          <w:numId w:val="48"/>
        </w:numPr>
        <w:tabs>
          <w:tab w:val="left" w:pos="426"/>
        </w:tabs>
        <w:ind w:left="0" w:firstLine="0"/>
        <w:rPr>
          <w:rFonts w:ascii="Nunito Sans" w:eastAsia="Times New Roman" w:hAnsi="Nunito Sans" w:cs="Arial"/>
          <w:sz w:val="20"/>
          <w:szCs w:val="20"/>
          <w:lang w:eastAsia="ru-RU"/>
        </w:rPr>
      </w:pPr>
      <w:r w:rsidRPr="007C632E">
        <w:rPr>
          <w:rFonts w:ascii="Nunito Sans" w:eastAsia="Times New Roman" w:hAnsi="Nunito Sans" w:cs="Arial"/>
          <w:sz w:val="20"/>
          <w:szCs w:val="20"/>
          <w:lang w:eastAsia="ru-RU"/>
        </w:rPr>
        <w:t>Susitarimas įsigalioja nuo jo pasirašymo dienos.</w:t>
      </w:r>
    </w:p>
    <w:p w14:paraId="54A50339" w14:textId="77777777" w:rsidR="002F06FB" w:rsidRPr="00DA0E62" w:rsidRDefault="002F06FB" w:rsidP="00CA6D43">
      <w:pPr>
        <w:numPr>
          <w:ilvl w:val="1"/>
          <w:numId w:val="48"/>
        </w:numPr>
        <w:tabs>
          <w:tab w:val="left" w:pos="426"/>
        </w:tabs>
        <w:ind w:left="0" w:firstLine="0"/>
        <w:rPr>
          <w:rFonts w:ascii="Nunito Sans" w:eastAsia="Times New Roman" w:hAnsi="Nunito Sans" w:cs="Arial"/>
          <w:sz w:val="20"/>
          <w:szCs w:val="20"/>
          <w:lang w:eastAsia="ru-RU"/>
        </w:rPr>
      </w:pPr>
      <w:r w:rsidRPr="3BF99BAF">
        <w:rPr>
          <w:rFonts w:ascii="Nunito Sans" w:eastAsia="Times New Roman" w:hAnsi="Nunito Sans" w:cs="Arial"/>
          <w:sz w:val="20"/>
          <w:szCs w:val="20"/>
          <w:lang w:eastAsia="ru-RU"/>
        </w:rPr>
        <w:t xml:space="preserve">Šiuo Susitarimu Šalių prisiimti įsipareigojimai neatskleisti Neskelbtinos informacijos yra tęstinio pobūdžio ir galios </w:t>
      </w:r>
      <w:r w:rsidRPr="00DA0E62">
        <w:rPr>
          <w:rFonts w:ascii="Nunito Sans" w:eastAsia="Times New Roman" w:hAnsi="Nunito Sans" w:cs="Arial"/>
          <w:sz w:val="20"/>
          <w:szCs w:val="20"/>
          <w:highlight w:val="lightGray"/>
          <w:lang w:eastAsia="ru-RU"/>
        </w:rPr>
        <w:t xml:space="preserve">[....] metus [galiojimo terminą nustato Neskelbtinos informacijos savininkas, atsižvelgdamas į Neskelbtinos informacijos turinį, rekomenduojama jog terminas būtų nuo 3 iki 15 metų] </w:t>
      </w:r>
      <w:r w:rsidRPr="00DA0E62">
        <w:rPr>
          <w:rFonts w:ascii="Nunito Sans" w:eastAsia="Times New Roman" w:hAnsi="Nunito Sans" w:cs="Arial"/>
          <w:sz w:val="20"/>
          <w:szCs w:val="20"/>
          <w:lang w:eastAsia="ru-RU"/>
        </w:rPr>
        <w:t xml:space="preserve"> nuo šio Susitarimo pasirašymo dienos.  </w:t>
      </w:r>
    </w:p>
    <w:p w14:paraId="597984FC" w14:textId="77777777" w:rsidR="002F06FB" w:rsidRPr="00ED47F7" w:rsidRDefault="002F06FB" w:rsidP="00CA6D43">
      <w:pPr>
        <w:numPr>
          <w:ilvl w:val="1"/>
          <w:numId w:val="48"/>
        </w:numPr>
        <w:tabs>
          <w:tab w:val="left" w:pos="426"/>
        </w:tabs>
        <w:ind w:left="0" w:firstLine="0"/>
        <w:rPr>
          <w:rFonts w:ascii="Nunito Sans" w:eastAsia="Times New Roman" w:hAnsi="Nunito Sans" w:cs="Arial"/>
          <w:sz w:val="20"/>
          <w:szCs w:val="20"/>
          <w:lang w:eastAsia="ru-RU"/>
        </w:rPr>
      </w:pPr>
      <w:r w:rsidRPr="00ED47F7">
        <w:rPr>
          <w:rFonts w:ascii="Nunito Sans" w:eastAsia="Times New Roman" w:hAnsi="Nunito Sans" w:cs="Arial"/>
          <w:sz w:val="20"/>
          <w:szCs w:val="20"/>
          <w:lang w:eastAsia="ru-RU"/>
        </w:rPr>
        <w:t>Šalys turi teisę nutraukti šį Susitarimą bet kada, įspėję viena kitą apie tai raštu prieš 15 kalendorinių dienų ir pateikdami įrodymus, kad informacija buvo sunaikinta arba grąžinta Informacijos savininkui (valdytojui) 3.1 punkte nustatyta tvarka.</w:t>
      </w:r>
    </w:p>
    <w:p w14:paraId="25EFAB3D" w14:textId="77777777" w:rsidR="002F06FB" w:rsidRPr="007C632E" w:rsidRDefault="002F06FB" w:rsidP="00CA6D43">
      <w:pPr>
        <w:numPr>
          <w:ilvl w:val="1"/>
          <w:numId w:val="48"/>
        </w:numPr>
        <w:tabs>
          <w:tab w:val="left" w:pos="426"/>
        </w:tabs>
        <w:ind w:left="0" w:firstLine="0"/>
        <w:rPr>
          <w:rFonts w:ascii="Nunito Sans" w:eastAsia="Times New Roman" w:hAnsi="Nunito Sans" w:cs="Arial"/>
          <w:sz w:val="20"/>
          <w:szCs w:val="20"/>
          <w:lang w:eastAsia="ru-RU"/>
        </w:rPr>
      </w:pPr>
      <w:r w:rsidRPr="007C632E">
        <w:rPr>
          <w:rFonts w:ascii="Nunito Sans" w:eastAsia="Times New Roman" w:hAnsi="Nunito Sans" w:cs="Arial"/>
          <w:sz w:val="20"/>
          <w:szCs w:val="20"/>
          <w:lang w:eastAsia="ru-RU"/>
        </w:rPr>
        <w:t xml:space="preserve">Susitarimo pakeitimai ir papildymai, jei tokie būtų sudaryti, yra neatskiriama Susitarimo dalis ir galioja, jeigu jie sudaryti ir pasirašyti Susitarimo </w:t>
      </w:r>
      <w:r>
        <w:rPr>
          <w:rFonts w:ascii="Nunito Sans" w:eastAsia="Times New Roman" w:hAnsi="Nunito Sans" w:cs="Arial"/>
          <w:sz w:val="20"/>
          <w:szCs w:val="20"/>
          <w:lang w:eastAsia="ru-RU"/>
        </w:rPr>
        <w:t>5.</w:t>
      </w:r>
      <w:r w:rsidRPr="007C632E">
        <w:rPr>
          <w:rFonts w:ascii="Nunito Sans" w:eastAsia="Times New Roman" w:hAnsi="Nunito Sans" w:cs="Arial"/>
          <w:sz w:val="20"/>
          <w:szCs w:val="20"/>
          <w:lang w:eastAsia="ru-RU"/>
        </w:rPr>
        <w:t>1 punkte numatyta tvarka.</w:t>
      </w:r>
    </w:p>
    <w:p w14:paraId="76890804" w14:textId="77777777" w:rsidR="002F06FB" w:rsidRPr="005C14B0" w:rsidRDefault="002F06FB" w:rsidP="00CA6D43">
      <w:pPr>
        <w:pStyle w:val="ListParagraph"/>
        <w:numPr>
          <w:ilvl w:val="0"/>
          <w:numId w:val="48"/>
        </w:numPr>
        <w:tabs>
          <w:tab w:val="left" w:pos="9214"/>
        </w:tabs>
        <w:spacing w:before="120" w:after="120"/>
        <w:jc w:val="center"/>
        <w:rPr>
          <w:rFonts w:ascii="Nunito Sans" w:eastAsia="MS Mincho" w:hAnsi="Nunito Sans" w:cs="Tahoma"/>
          <w:b/>
          <w:bCs/>
          <w:sz w:val="20"/>
          <w:szCs w:val="20"/>
        </w:rPr>
      </w:pPr>
      <w:r w:rsidRPr="005C14B0">
        <w:rPr>
          <w:rFonts w:ascii="Nunito Sans" w:eastAsia="MS Mincho" w:hAnsi="Nunito Sans" w:cs="Tahoma"/>
          <w:b/>
          <w:bCs/>
          <w:sz w:val="20"/>
          <w:szCs w:val="20"/>
        </w:rPr>
        <w:t>Taikoma teisė ir ginčų sprendimas</w:t>
      </w:r>
    </w:p>
    <w:p w14:paraId="02057EE3" w14:textId="6AC0BCDF" w:rsidR="002F06FB" w:rsidRPr="00ED47F7" w:rsidRDefault="002F06FB" w:rsidP="00CA6D43">
      <w:pPr>
        <w:numPr>
          <w:ilvl w:val="1"/>
          <w:numId w:val="48"/>
        </w:numPr>
        <w:tabs>
          <w:tab w:val="left" w:pos="426"/>
        </w:tabs>
        <w:ind w:left="0" w:firstLine="0"/>
        <w:rPr>
          <w:rFonts w:ascii="Nunito Sans" w:eastAsia="Times New Roman" w:hAnsi="Nunito Sans" w:cs="Arial"/>
          <w:sz w:val="20"/>
          <w:szCs w:val="20"/>
          <w:lang w:eastAsia="ru-RU"/>
        </w:rPr>
      </w:pPr>
      <w:r w:rsidRPr="00ED47F7">
        <w:rPr>
          <w:rFonts w:ascii="Nunito Sans" w:eastAsia="Times New Roman" w:hAnsi="Nunito Sans" w:cs="Arial"/>
          <w:sz w:val="20"/>
          <w:szCs w:val="20"/>
          <w:lang w:eastAsia="ru-RU"/>
        </w:rPr>
        <w:t xml:space="preserve">Šiam Susitarimui taikoma Lietuvos Respublikos teisė. Visi ginčai tarp Šalių, kylantys dėl šio Susitarimo  sudarymo, galiojimo ar vykdymo sprendžiami derybų keliu. Šalims neišsprendus ginčo derybų keliu per 30 </w:t>
      </w:r>
      <w:r w:rsidRPr="00060C3E">
        <w:rPr>
          <w:rFonts w:ascii="Nunito Sans" w:eastAsia="Times New Roman" w:hAnsi="Nunito Sans" w:cs="Arial"/>
          <w:sz w:val="20"/>
          <w:szCs w:val="20"/>
          <w:lang w:eastAsia="ru-RU"/>
        </w:rPr>
        <w:t>dienų</w:t>
      </w:r>
      <w:r w:rsidRPr="00060C3E">
        <w:rPr>
          <w:rFonts w:ascii="Nunito Sans" w:hAnsi="Nunito Sans" w:cs="Segoe UI"/>
          <w:color w:val="0078D4"/>
          <w:sz w:val="20"/>
          <w:szCs w:val="20"/>
          <w:shd w:val="clear" w:color="auto" w:fill="FFFFFF"/>
        </w:rPr>
        <w:t xml:space="preserve"> </w:t>
      </w:r>
      <w:r w:rsidRPr="00060C3E">
        <w:rPr>
          <w:rFonts w:ascii="Nunito Sans" w:eastAsia="Times New Roman" w:hAnsi="Nunito Sans" w:cs="Arial"/>
          <w:sz w:val="20"/>
          <w:szCs w:val="20"/>
          <w:lang w:eastAsia="ru-RU"/>
        </w:rPr>
        <w:t>nuo pirmosios rašytinės pretenzijos dėl šio Įsipareigojim</w:t>
      </w:r>
      <w:r w:rsidR="00060C3E">
        <w:rPr>
          <w:rFonts w:ascii="Nunito Sans" w:eastAsia="Times New Roman" w:hAnsi="Nunito Sans" w:cs="Arial"/>
          <w:sz w:val="20"/>
          <w:szCs w:val="20"/>
          <w:lang w:eastAsia="ru-RU"/>
        </w:rPr>
        <w:t>o</w:t>
      </w:r>
      <w:r w:rsidRPr="00ED47F7">
        <w:rPr>
          <w:rFonts w:ascii="Nunito Sans" w:eastAsia="Times New Roman" w:hAnsi="Nunito Sans" w:cs="Arial"/>
          <w:sz w:val="20"/>
          <w:szCs w:val="20"/>
          <w:lang w:eastAsia="ru-RU"/>
        </w:rPr>
        <w:t>, ginčas turi būti sprendžiamas kompetentingame teisme Vilniaus mieste.</w:t>
      </w:r>
    </w:p>
    <w:p w14:paraId="27E180A4" w14:textId="77777777" w:rsidR="002F06FB" w:rsidRPr="005C14B0" w:rsidRDefault="002F06FB" w:rsidP="00CA6D43">
      <w:pPr>
        <w:pStyle w:val="ListParagraph"/>
        <w:numPr>
          <w:ilvl w:val="0"/>
          <w:numId w:val="48"/>
        </w:numPr>
        <w:tabs>
          <w:tab w:val="left" w:pos="9214"/>
        </w:tabs>
        <w:spacing w:before="120" w:after="120"/>
        <w:jc w:val="center"/>
        <w:rPr>
          <w:rFonts w:ascii="Nunito Sans" w:eastAsia="MS Mincho" w:hAnsi="Nunito Sans" w:cs="Tahoma"/>
          <w:b/>
          <w:bCs/>
          <w:sz w:val="20"/>
          <w:szCs w:val="20"/>
        </w:rPr>
      </w:pPr>
      <w:r w:rsidRPr="005C14B0">
        <w:rPr>
          <w:rFonts w:ascii="Nunito Sans" w:eastAsia="MS Mincho" w:hAnsi="Nunito Sans" w:cs="Tahoma"/>
          <w:b/>
          <w:bCs/>
          <w:sz w:val="20"/>
          <w:szCs w:val="20"/>
        </w:rPr>
        <w:t>Susitarimo šalių rekvizitai ir parašai</w:t>
      </w:r>
    </w:p>
    <w:tbl>
      <w:tblPr>
        <w:tblStyle w:val="TableGridLight1"/>
        <w:tblW w:w="0" w:type="auto"/>
        <w:tblLook w:val="04A0" w:firstRow="1" w:lastRow="0" w:firstColumn="1" w:lastColumn="0" w:noHBand="0" w:noVBand="1"/>
      </w:tblPr>
      <w:tblGrid>
        <w:gridCol w:w="4815"/>
        <w:gridCol w:w="4815"/>
      </w:tblGrid>
      <w:tr w:rsidR="002F06FB" w:rsidRPr="005C14B0" w14:paraId="5BC9B8E7" w14:textId="77777777" w:rsidTr="00995A27">
        <w:tc>
          <w:tcPr>
            <w:tcW w:w="4815" w:type="dxa"/>
          </w:tcPr>
          <w:p w14:paraId="1110D393" w14:textId="77777777" w:rsidR="002F06FB" w:rsidRPr="005C14B0" w:rsidRDefault="002F06FB" w:rsidP="00995A27">
            <w:pPr>
              <w:tabs>
                <w:tab w:val="left" w:pos="9214"/>
              </w:tabs>
              <w:jc w:val="center"/>
              <w:rPr>
                <w:rFonts w:ascii="Nunito Sans" w:eastAsia="MS Mincho" w:hAnsi="Nunito Sans" w:cs="Tahoma"/>
                <w:sz w:val="20"/>
                <w:szCs w:val="20"/>
                <w:lang w:val="lt-LT"/>
              </w:rPr>
            </w:pPr>
          </w:p>
        </w:tc>
        <w:tc>
          <w:tcPr>
            <w:tcW w:w="4815" w:type="dxa"/>
          </w:tcPr>
          <w:p w14:paraId="4D91572A" w14:textId="77777777" w:rsidR="002F06FB" w:rsidRPr="005C14B0" w:rsidRDefault="002F06FB" w:rsidP="00995A27">
            <w:pPr>
              <w:tabs>
                <w:tab w:val="left" w:pos="9214"/>
              </w:tabs>
              <w:jc w:val="center"/>
              <w:rPr>
                <w:rFonts w:ascii="Nunito Sans" w:eastAsia="MS Mincho" w:hAnsi="Nunito Sans" w:cs="Tahoma"/>
                <w:sz w:val="20"/>
                <w:szCs w:val="20"/>
                <w:lang w:val="lt-LT"/>
              </w:rPr>
            </w:pPr>
          </w:p>
        </w:tc>
      </w:tr>
      <w:tr w:rsidR="002F06FB" w:rsidRPr="005C14B0" w14:paraId="032E70A0" w14:textId="77777777" w:rsidTr="00995A27">
        <w:trPr>
          <w:trHeight w:val="351"/>
        </w:trPr>
        <w:tc>
          <w:tcPr>
            <w:tcW w:w="4815" w:type="dxa"/>
          </w:tcPr>
          <w:p w14:paraId="64C75D2B" w14:textId="77777777" w:rsidR="002F06FB" w:rsidRPr="005C14B0" w:rsidRDefault="002F06FB" w:rsidP="00995A27">
            <w:pPr>
              <w:tabs>
                <w:tab w:val="left" w:pos="9214"/>
              </w:tabs>
              <w:rPr>
                <w:rFonts w:ascii="Nunito Sans" w:eastAsia="MS Mincho" w:hAnsi="Nunito Sans" w:cs="Tahoma"/>
                <w:sz w:val="20"/>
                <w:szCs w:val="20"/>
                <w:lang w:val="lt-LT"/>
              </w:rPr>
            </w:pPr>
            <w:r w:rsidRPr="005C14B0">
              <w:rPr>
                <w:rFonts w:ascii="Nunito Sans" w:eastAsia="MS Mincho" w:hAnsi="Nunito Sans" w:cs="Tahoma"/>
                <w:sz w:val="20"/>
                <w:szCs w:val="20"/>
                <w:lang w:val="lt-LT"/>
              </w:rPr>
              <w:t>Juridinio asmens pavadinimas: [</w:t>
            </w:r>
            <w:r w:rsidRPr="005C14B0">
              <w:rPr>
                <w:rFonts w:ascii="Nunito Sans" w:eastAsia="MS Mincho" w:hAnsi="Nunito Sans" w:cs="Tahoma"/>
                <w:sz w:val="20"/>
                <w:szCs w:val="20"/>
                <w:highlight w:val="lightGray"/>
                <w:lang w:val="lt-LT"/>
              </w:rPr>
              <w:t>..........</w:t>
            </w:r>
            <w:r w:rsidRPr="005C14B0">
              <w:rPr>
                <w:rFonts w:ascii="Nunito Sans" w:eastAsia="MS Mincho" w:hAnsi="Nunito Sans" w:cs="Tahoma"/>
                <w:sz w:val="20"/>
                <w:szCs w:val="20"/>
                <w:lang w:val="lt-LT"/>
              </w:rPr>
              <w:t>]</w:t>
            </w:r>
          </w:p>
        </w:tc>
        <w:tc>
          <w:tcPr>
            <w:tcW w:w="4815" w:type="dxa"/>
          </w:tcPr>
          <w:p w14:paraId="4F4E2000" w14:textId="77777777" w:rsidR="002F06FB" w:rsidRPr="005C14B0" w:rsidRDefault="002F06FB" w:rsidP="00995A27">
            <w:pPr>
              <w:tabs>
                <w:tab w:val="left" w:pos="9214"/>
              </w:tabs>
              <w:rPr>
                <w:rFonts w:ascii="Nunito Sans" w:eastAsia="MS Mincho" w:hAnsi="Nunito Sans" w:cs="Tahoma"/>
                <w:sz w:val="20"/>
                <w:szCs w:val="20"/>
                <w:lang w:val="lt-LT"/>
              </w:rPr>
            </w:pPr>
            <w:r w:rsidRPr="005C14B0">
              <w:rPr>
                <w:rFonts w:ascii="Nunito Sans" w:eastAsia="MS Mincho" w:hAnsi="Nunito Sans" w:cs="Tahoma"/>
                <w:sz w:val="20"/>
                <w:szCs w:val="20"/>
                <w:lang w:val="lt-LT"/>
              </w:rPr>
              <w:t>Juridinio asmens pavadinimas: [</w:t>
            </w:r>
            <w:r w:rsidRPr="005C14B0">
              <w:rPr>
                <w:rFonts w:ascii="Nunito Sans" w:eastAsia="MS Mincho" w:hAnsi="Nunito Sans" w:cs="Tahoma"/>
                <w:sz w:val="20"/>
                <w:szCs w:val="20"/>
                <w:highlight w:val="lightGray"/>
                <w:lang w:val="lt-LT"/>
              </w:rPr>
              <w:t>........</w:t>
            </w:r>
            <w:r w:rsidRPr="005C14B0">
              <w:rPr>
                <w:rFonts w:ascii="Nunito Sans" w:eastAsia="MS Mincho" w:hAnsi="Nunito Sans" w:cs="Tahoma"/>
                <w:sz w:val="20"/>
                <w:szCs w:val="20"/>
                <w:lang w:val="lt-LT"/>
              </w:rPr>
              <w:t>]</w:t>
            </w:r>
          </w:p>
        </w:tc>
      </w:tr>
      <w:tr w:rsidR="002F06FB" w:rsidRPr="005C14B0" w14:paraId="1FD022DD" w14:textId="77777777" w:rsidTr="00995A27">
        <w:tc>
          <w:tcPr>
            <w:tcW w:w="4815" w:type="dxa"/>
          </w:tcPr>
          <w:p w14:paraId="27A36EB0" w14:textId="77777777" w:rsidR="002F06FB" w:rsidRPr="005C14B0" w:rsidRDefault="002F06FB" w:rsidP="00995A27">
            <w:pPr>
              <w:tabs>
                <w:tab w:val="left" w:pos="9214"/>
              </w:tabs>
              <w:rPr>
                <w:rFonts w:ascii="Nunito Sans" w:eastAsia="MS Mincho" w:hAnsi="Nunito Sans" w:cs="Tahoma"/>
                <w:sz w:val="20"/>
                <w:szCs w:val="20"/>
                <w:lang w:val="lt-LT"/>
              </w:rPr>
            </w:pPr>
            <w:r w:rsidRPr="005C14B0">
              <w:rPr>
                <w:rFonts w:ascii="Nunito Sans" w:eastAsia="MS Mincho" w:hAnsi="Nunito Sans" w:cs="Tahoma"/>
                <w:sz w:val="20"/>
                <w:szCs w:val="20"/>
                <w:lang w:val="lt-LT"/>
              </w:rPr>
              <w:t>Kodas: [</w:t>
            </w:r>
            <w:r w:rsidRPr="005C14B0">
              <w:rPr>
                <w:rFonts w:ascii="Nunito Sans" w:eastAsia="MS Mincho" w:hAnsi="Nunito Sans" w:cs="Tahoma"/>
                <w:sz w:val="20"/>
                <w:szCs w:val="20"/>
                <w:highlight w:val="lightGray"/>
                <w:lang w:val="lt-LT"/>
              </w:rPr>
              <w:t>..........</w:t>
            </w:r>
            <w:r w:rsidRPr="005C14B0">
              <w:rPr>
                <w:rFonts w:ascii="Nunito Sans" w:eastAsia="MS Mincho" w:hAnsi="Nunito Sans" w:cs="Tahoma"/>
                <w:sz w:val="20"/>
                <w:szCs w:val="20"/>
                <w:lang w:val="lt-LT"/>
              </w:rPr>
              <w:t>]</w:t>
            </w:r>
          </w:p>
        </w:tc>
        <w:tc>
          <w:tcPr>
            <w:tcW w:w="4815" w:type="dxa"/>
          </w:tcPr>
          <w:p w14:paraId="43DA1122" w14:textId="77777777" w:rsidR="002F06FB" w:rsidRPr="005C14B0" w:rsidRDefault="002F06FB" w:rsidP="00995A27">
            <w:pPr>
              <w:tabs>
                <w:tab w:val="left" w:pos="9214"/>
              </w:tabs>
              <w:rPr>
                <w:rFonts w:ascii="Nunito Sans" w:eastAsia="MS Mincho" w:hAnsi="Nunito Sans" w:cs="Tahoma"/>
                <w:sz w:val="20"/>
                <w:szCs w:val="20"/>
                <w:lang w:val="lt-LT"/>
              </w:rPr>
            </w:pPr>
            <w:r w:rsidRPr="005C14B0">
              <w:rPr>
                <w:rFonts w:ascii="Nunito Sans" w:eastAsia="MS Mincho" w:hAnsi="Nunito Sans" w:cs="Tahoma"/>
                <w:sz w:val="20"/>
                <w:szCs w:val="20"/>
                <w:lang w:val="lt-LT"/>
              </w:rPr>
              <w:t>Kodas: [</w:t>
            </w:r>
            <w:r w:rsidRPr="005C14B0">
              <w:rPr>
                <w:rFonts w:ascii="Nunito Sans" w:eastAsia="MS Mincho" w:hAnsi="Nunito Sans" w:cs="Tahoma"/>
                <w:sz w:val="20"/>
                <w:szCs w:val="20"/>
                <w:highlight w:val="lightGray"/>
                <w:lang w:val="lt-LT"/>
              </w:rPr>
              <w:t>.........</w:t>
            </w:r>
            <w:r w:rsidRPr="005C14B0">
              <w:rPr>
                <w:rFonts w:ascii="Nunito Sans" w:eastAsia="MS Mincho" w:hAnsi="Nunito Sans" w:cs="Tahoma"/>
                <w:sz w:val="20"/>
                <w:szCs w:val="20"/>
                <w:lang w:val="lt-LT"/>
              </w:rPr>
              <w:t>]</w:t>
            </w:r>
          </w:p>
        </w:tc>
      </w:tr>
      <w:tr w:rsidR="002F06FB" w:rsidRPr="005C14B0" w14:paraId="309A797E" w14:textId="77777777" w:rsidTr="00995A27">
        <w:tc>
          <w:tcPr>
            <w:tcW w:w="4815" w:type="dxa"/>
          </w:tcPr>
          <w:p w14:paraId="0ED64624" w14:textId="77777777" w:rsidR="002F06FB" w:rsidRPr="005C14B0" w:rsidRDefault="002F06FB" w:rsidP="00995A27">
            <w:pPr>
              <w:tabs>
                <w:tab w:val="left" w:pos="9214"/>
              </w:tabs>
              <w:rPr>
                <w:rFonts w:ascii="Nunito Sans" w:eastAsia="MS Mincho" w:hAnsi="Nunito Sans" w:cs="Tahoma"/>
                <w:sz w:val="20"/>
                <w:szCs w:val="20"/>
              </w:rPr>
            </w:pPr>
            <w:r w:rsidRPr="005C14B0">
              <w:rPr>
                <w:rFonts w:ascii="Nunito Sans" w:eastAsia="MS Mincho" w:hAnsi="Nunito Sans" w:cs="Tahoma"/>
                <w:sz w:val="20"/>
                <w:szCs w:val="20"/>
                <w:lang w:val="lt-LT"/>
              </w:rPr>
              <w:t>Adresas: [</w:t>
            </w:r>
            <w:r w:rsidRPr="005C14B0">
              <w:rPr>
                <w:rFonts w:ascii="Nunito Sans" w:eastAsia="MS Mincho" w:hAnsi="Nunito Sans" w:cs="Tahoma"/>
                <w:sz w:val="20"/>
                <w:szCs w:val="20"/>
                <w:highlight w:val="lightGray"/>
                <w:lang w:val="lt-LT"/>
              </w:rPr>
              <w:t>..........</w:t>
            </w:r>
            <w:r w:rsidRPr="005C14B0">
              <w:rPr>
                <w:rFonts w:ascii="Nunito Sans" w:eastAsia="MS Mincho" w:hAnsi="Nunito Sans" w:cs="Tahoma"/>
                <w:sz w:val="20"/>
                <w:szCs w:val="20"/>
                <w:lang w:val="lt-LT"/>
              </w:rPr>
              <w:t>]</w:t>
            </w:r>
          </w:p>
        </w:tc>
        <w:tc>
          <w:tcPr>
            <w:tcW w:w="4815" w:type="dxa"/>
          </w:tcPr>
          <w:p w14:paraId="4D4D7BFD" w14:textId="77777777" w:rsidR="002F06FB" w:rsidRPr="005C14B0" w:rsidRDefault="002F06FB" w:rsidP="00995A27">
            <w:pPr>
              <w:tabs>
                <w:tab w:val="left" w:pos="9214"/>
              </w:tabs>
              <w:rPr>
                <w:rFonts w:ascii="Nunito Sans" w:eastAsia="MS Mincho" w:hAnsi="Nunito Sans" w:cs="Tahoma"/>
                <w:sz w:val="20"/>
                <w:szCs w:val="20"/>
                <w:lang w:val="lt-LT"/>
              </w:rPr>
            </w:pPr>
            <w:r w:rsidRPr="005C14B0">
              <w:rPr>
                <w:rFonts w:ascii="Nunito Sans" w:eastAsia="MS Mincho" w:hAnsi="Nunito Sans" w:cs="Tahoma"/>
                <w:sz w:val="20"/>
                <w:szCs w:val="20"/>
                <w:lang w:val="lt-LT"/>
              </w:rPr>
              <w:t>Adresas: [</w:t>
            </w:r>
            <w:r w:rsidRPr="005C14B0">
              <w:rPr>
                <w:rFonts w:ascii="Nunito Sans" w:eastAsia="MS Mincho" w:hAnsi="Nunito Sans" w:cs="Tahoma"/>
                <w:sz w:val="20"/>
                <w:szCs w:val="20"/>
                <w:highlight w:val="lightGray"/>
                <w:lang w:val="lt-LT"/>
              </w:rPr>
              <w:t>..........</w:t>
            </w:r>
            <w:r w:rsidRPr="005C14B0">
              <w:rPr>
                <w:rFonts w:ascii="Nunito Sans" w:eastAsia="MS Mincho" w:hAnsi="Nunito Sans" w:cs="Tahoma"/>
                <w:sz w:val="20"/>
                <w:szCs w:val="20"/>
                <w:lang w:val="lt-LT"/>
              </w:rPr>
              <w:t>]</w:t>
            </w:r>
          </w:p>
        </w:tc>
      </w:tr>
      <w:tr w:rsidR="002F06FB" w:rsidRPr="005C14B0" w14:paraId="2FEBAB9A" w14:textId="77777777" w:rsidTr="00995A27">
        <w:tc>
          <w:tcPr>
            <w:tcW w:w="4815" w:type="dxa"/>
          </w:tcPr>
          <w:p w14:paraId="3133B5C9" w14:textId="77777777" w:rsidR="002F06FB" w:rsidRPr="005C14B0" w:rsidRDefault="002F06FB" w:rsidP="00995A27">
            <w:pPr>
              <w:tabs>
                <w:tab w:val="left" w:pos="9214"/>
              </w:tabs>
              <w:rPr>
                <w:rFonts w:ascii="Nunito Sans" w:eastAsia="MS Mincho" w:hAnsi="Nunito Sans" w:cs="Tahoma"/>
                <w:sz w:val="20"/>
                <w:szCs w:val="20"/>
                <w:lang w:val="lt-LT"/>
              </w:rPr>
            </w:pPr>
            <w:r w:rsidRPr="005C14B0">
              <w:rPr>
                <w:rFonts w:ascii="Nunito Sans" w:eastAsia="MS Mincho" w:hAnsi="Nunito Sans" w:cs="Tahoma"/>
                <w:sz w:val="20"/>
                <w:szCs w:val="20"/>
                <w:lang w:val="lt-LT"/>
              </w:rPr>
              <w:t>Tel. Nr. [</w:t>
            </w:r>
            <w:r w:rsidRPr="005C14B0">
              <w:rPr>
                <w:rFonts w:ascii="Nunito Sans" w:eastAsia="MS Mincho" w:hAnsi="Nunito Sans" w:cs="Tahoma"/>
                <w:sz w:val="20"/>
                <w:szCs w:val="20"/>
                <w:highlight w:val="lightGray"/>
                <w:lang w:val="lt-LT"/>
              </w:rPr>
              <w:t>..........</w:t>
            </w:r>
            <w:r w:rsidRPr="005C14B0">
              <w:rPr>
                <w:rFonts w:ascii="Nunito Sans" w:eastAsia="MS Mincho" w:hAnsi="Nunito Sans" w:cs="Tahoma"/>
                <w:sz w:val="20"/>
                <w:szCs w:val="20"/>
                <w:lang w:val="lt-LT"/>
              </w:rPr>
              <w:t>]</w:t>
            </w:r>
          </w:p>
        </w:tc>
        <w:tc>
          <w:tcPr>
            <w:tcW w:w="4815" w:type="dxa"/>
          </w:tcPr>
          <w:p w14:paraId="27D19FC9" w14:textId="77777777" w:rsidR="002F06FB" w:rsidRPr="005C14B0" w:rsidRDefault="002F06FB" w:rsidP="00995A27">
            <w:pPr>
              <w:tabs>
                <w:tab w:val="left" w:pos="9214"/>
              </w:tabs>
              <w:rPr>
                <w:rFonts w:ascii="Nunito Sans" w:eastAsia="MS Mincho" w:hAnsi="Nunito Sans" w:cs="Tahoma"/>
                <w:sz w:val="20"/>
                <w:szCs w:val="20"/>
                <w:lang w:val="lt-LT"/>
              </w:rPr>
            </w:pPr>
            <w:r w:rsidRPr="005C14B0">
              <w:rPr>
                <w:rFonts w:ascii="Nunito Sans" w:eastAsia="MS Mincho" w:hAnsi="Nunito Sans" w:cs="Tahoma"/>
                <w:sz w:val="20"/>
                <w:szCs w:val="20"/>
                <w:lang w:val="lt-LT"/>
              </w:rPr>
              <w:t>Tel. Nr. [</w:t>
            </w:r>
            <w:r w:rsidRPr="005C14B0">
              <w:rPr>
                <w:rFonts w:ascii="Nunito Sans" w:eastAsia="MS Mincho" w:hAnsi="Nunito Sans" w:cs="Tahoma"/>
                <w:sz w:val="20"/>
                <w:szCs w:val="20"/>
                <w:highlight w:val="lightGray"/>
                <w:lang w:val="lt-LT"/>
              </w:rPr>
              <w:t>..........</w:t>
            </w:r>
            <w:r w:rsidRPr="005C14B0">
              <w:rPr>
                <w:rFonts w:ascii="Nunito Sans" w:eastAsia="MS Mincho" w:hAnsi="Nunito Sans" w:cs="Tahoma"/>
                <w:sz w:val="20"/>
                <w:szCs w:val="20"/>
                <w:lang w:val="lt-LT"/>
              </w:rPr>
              <w:t>]</w:t>
            </w:r>
          </w:p>
        </w:tc>
      </w:tr>
      <w:tr w:rsidR="002F06FB" w:rsidRPr="005C14B0" w14:paraId="4B2FCAE5" w14:textId="77777777" w:rsidTr="00995A27">
        <w:trPr>
          <w:trHeight w:val="70"/>
        </w:trPr>
        <w:tc>
          <w:tcPr>
            <w:tcW w:w="4815" w:type="dxa"/>
          </w:tcPr>
          <w:p w14:paraId="7F22F4A7" w14:textId="77777777" w:rsidR="002F06FB" w:rsidRPr="005C14B0" w:rsidRDefault="002F06FB" w:rsidP="00995A27">
            <w:pPr>
              <w:tabs>
                <w:tab w:val="left" w:pos="9214"/>
              </w:tabs>
              <w:rPr>
                <w:rFonts w:ascii="Nunito Sans" w:eastAsia="MS Mincho" w:hAnsi="Nunito Sans" w:cs="Tahoma"/>
                <w:sz w:val="20"/>
                <w:szCs w:val="20"/>
                <w:lang w:val="lt-LT"/>
              </w:rPr>
            </w:pPr>
            <w:r w:rsidRPr="005C14B0">
              <w:rPr>
                <w:rFonts w:ascii="Nunito Sans" w:eastAsia="MS Mincho" w:hAnsi="Nunito Sans" w:cs="Tahoma"/>
                <w:sz w:val="20"/>
                <w:szCs w:val="20"/>
                <w:lang w:val="lt-LT"/>
              </w:rPr>
              <w:t>El. paštas: [</w:t>
            </w:r>
            <w:r w:rsidRPr="005C14B0">
              <w:rPr>
                <w:rFonts w:ascii="Nunito Sans" w:eastAsia="MS Mincho" w:hAnsi="Nunito Sans" w:cs="Tahoma"/>
                <w:sz w:val="20"/>
                <w:szCs w:val="20"/>
                <w:highlight w:val="lightGray"/>
                <w:lang w:val="lt-LT"/>
              </w:rPr>
              <w:t>...........</w:t>
            </w:r>
            <w:r w:rsidRPr="005C14B0">
              <w:rPr>
                <w:rFonts w:ascii="Nunito Sans" w:eastAsia="MS Mincho" w:hAnsi="Nunito Sans" w:cs="Tahoma"/>
                <w:sz w:val="20"/>
                <w:szCs w:val="20"/>
                <w:lang w:val="lt-LT"/>
              </w:rPr>
              <w:t>]</w:t>
            </w:r>
          </w:p>
        </w:tc>
        <w:tc>
          <w:tcPr>
            <w:tcW w:w="4815" w:type="dxa"/>
          </w:tcPr>
          <w:p w14:paraId="7B10B655" w14:textId="77777777" w:rsidR="002F06FB" w:rsidRPr="005C14B0" w:rsidRDefault="002F06FB" w:rsidP="00995A27">
            <w:pPr>
              <w:tabs>
                <w:tab w:val="left" w:pos="9214"/>
              </w:tabs>
              <w:rPr>
                <w:rFonts w:ascii="Nunito Sans" w:eastAsia="MS Mincho" w:hAnsi="Nunito Sans" w:cs="Tahoma"/>
                <w:sz w:val="20"/>
                <w:szCs w:val="20"/>
                <w:lang w:val="lt-LT"/>
              </w:rPr>
            </w:pPr>
            <w:r w:rsidRPr="005C14B0">
              <w:rPr>
                <w:rFonts w:ascii="Nunito Sans" w:eastAsia="MS Mincho" w:hAnsi="Nunito Sans" w:cs="Tahoma"/>
                <w:sz w:val="20"/>
                <w:szCs w:val="20"/>
                <w:lang w:val="lt-LT"/>
              </w:rPr>
              <w:t>El. paštas: [</w:t>
            </w:r>
            <w:r w:rsidRPr="005C14B0">
              <w:rPr>
                <w:rFonts w:ascii="Nunito Sans" w:eastAsia="MS Mincho" w:hAnsi="Nunito Sans" w:cs="Tahoma"/>
                <w:sz w:val="20"/>
                <w:szCs w:val="20"/>
                <w:highlight w:val="lightGray"/>
                <w:lang w:val="lt-LT"/>
              </w:rPr>
              <w:t>...........</w:t>
            </w:r>
            <w:r w:rsidRPr="005C14B0">
              <w:rPr>
                <w:rFonts w:ascii="Nunito Sans" w:eastAsia="MS Mincho" w:hAnsi="Nunito Sans" w:cs="Tahoma"/>
                <w:sz w:val="20"/>
                <w:szCs w:val="20"/>
                <w:lang w:val="lt-LT"/>
              </w:rPr>
              <w:t>]</w:t>
            </w:r>
          </w:p>
        </w:tc>
      </w:tr>
      <w:tr w:rsidR="002F06FB" w:rsidRPr="005C14B0" w14:paraId="6576A91A" w14:textId="77777777" w:rsidTr="00995A27">
        <w:trPr>
          <w:trHeight w:val="70"/>
        </w:trPr>
        <w:tc>
          <w:tcPr>
            <w:tcW w:w="4815" w:type="dxa"/>
          </w:tcPr>
          <w:p w14:paraId="0387A250" w14:textId="77777777" w:rsidR="002F06FB" w:rsidRPr="005C14B0" w:rsidRDefault="002F06FB" w:rsidP="00995A27">
            <w:pPr>
              <w:tabs>
                <w:tab w:val="left" w:pos="9214"/>
              </w:tabs>
              <w:rPr>
                <w:rFonts w:ascii="Nunito Sans" w:eastAsia="MS Mincho" w:hAnsi="Nunito Sans" w:cs="Tahoma"/>
                <w:sz w:val="20"/>
                <w:szCs w:val="20"/>
                <w:lang w:val="lt-LT"/>
              </w:rPr>
            </w:pPr>
          </w:p>
        </w:tc>
        <w:tc>
          <w:tcPr>
            <w:tcW w:w="4815" w:type="dxa"/>
          </w:tcPr>
          <w:p w14:paraId="056A98DA" w14:textId="77777777" w:rsidR="002F06FB" w:rsidRPr="005C14B0" w:rsidRDefault="002F06FB" w:rsidP="00995A27">
            <w:pPr>
              <w:tabs>
                <w:tab w:val="left" w:pos="9214"/>
              </w:tabs>
              <w:jc w:val="center"/>
              <w:rPr>
                <w:rFonts w:ascii="Nunito Sans" w:eastAsia="MS Mincho" w:hAnsi="Nunito Sans" w:cs="Tahoma"/>
                <w:sz w:val="20"/>
                <w:szCs w:val="20"/>
                <w:lang w:val="lt-LT"/>
              </w:rPr>
            </w:pPr>
          </w:p>
        </w:tc>
      </w:tr>
      <w:tr w:rsidR="002F06FB" w:rsidRPr="005C14B0" w14:paraId="624D9ED7" w14:textId="77777777" w:rsidTr="00995A27">
        <w:trPr>
          <w:trHeight w:val="70"/>
        </w:trPr>
        <w:tc>
          <w:tcPr>
            <w:tcW w:w="4815" w:type="dxa"/>
          </w:tcPr>
          <w:p w14:paraId="14423658" w14:textId="77777777" w:rsidR="002F06FB" w:rsidRPr="005C14B0" w:rsidRDefault="002F06FB" w:rsidP="00995A27">
            <w:pPr>
              <w:tabs>
                <w:tab w:val="left" w:pos="9214"/>
              </w:tabs>
              <w:jc w:val="center"/>
              <w:rPr>
                <w:rFonts w:ascii="Nunito Sans" w:eastAsia="MS Mincho" w:hAnsi="Nunito Sans" w:cs="Tahoma"/>
                <w:sz w:val="20"/>
                <w:szCs w:val="20"/>
                <w:lang w:val="lt-LT"/>
              </w:rPr>
            </w:pPr>
            <w:r w:rsidRPr="005C14B0">
              <w:rPr>
                <w:rFonts w:ascii="Nunito Sans" w:eastAsia="MS Mincho" w:hAnsi="Nunito Sans" w:cs="Tahoma"/>
                <w:sz w:val="20"/>
                <w:szCs w:val="20"/>
                <w:lang w:val="lt-LT"/>
              </w:rPr>
              <w:t>[</w:t>
            </w:r>
            <w:r w:rsidRPr="005C14B0">
              <w:rPr>
                <w:rFonts w:ascii="Nunito Sans" w:eastAsia="MS Mincho" w:hAnsi="Nunito Sans" w:cs="Tahoma"/>
                <w:sz w:val="20"/>
                <w:szCs w:val="20"/>
                <w:highlight w:val="lightGray"/>
                <w:lang w:val="lt-LT"/>
              </w:rPr>
              <w:t>pareigų pavadinimas</w:t>
            </w:r>
            <w:r w:rsidRPr="005C14B0">
              <w:rPr>
                <w:rFonts w:ascii="Nunito Sans" w:eastAsia="MS Mincho" w:hAnsi="Nunito Sans" w:cs="Tahoma"/>
                <w:sz w:val="20"/>
                <w:szCs w:val="20"/>
                <w:lang w:val="lt-LT"/>
              </w:rPr>
              <w:t>]</w:t>
            </w:r>
          </w:p>
        </w:tc>
        <w:tc>
          <w:tcPr>
            <w:tcW w:w="4815" w:type="dxa"/>
          </w:tcPr>
          <w:p w14:paraId="4B2B9706" w14:textId="77777777" w:rsidR="002F06FB" w:rsidRPr="005C14B0" w:rsidRDefault="002F06FB" w:rsidP="00995A27">
            <w:pPr>
              <w:tabs>
                <w:tab w:val="left" w:pos="9214"/>
              </w:tabs>
              <w:jc w:val="center"/>
              <w:rPr>
                <w:rFonts w:ascii="Nunito Sans" w:eastAsia="MS Mincho" w:hAnsi="Nunito Sans" w:cs="Tahoma"/>
                <w:sz w:val="20"/>
                <w:szCs w:val="20"/>
                <w:lang w:val="lt-LT"/>
              </w:rPr>
            </w:pPr>
            <w:r w:rsidRPr="005C14B0">
              <w:rPr>
                <w:rFonts w:ascii="Nunito Sans" w:eastAsia="MS Mincho" w:hAnsi="Nunito Sans" w:cs="Tahoma"/>
                <w:sz w:val="20"/>
                <w:szCs w:val="20"/>
                <w:lang w:val="lt-LT"/>
              </w:rPr>
              <w:t>[</w:t>
            </w:r>
            <w:r w:rsidRPr="005C14B0">
              <w:rPr>
                <w:rFonts w:ascii="Nunito Sans" w:eastAsia="MS Mincho" w:hAnsi="Nunito Sans" w:cs="Tahoma"/>
                <w:sz w:val="20"/>
                <w:szCs w:val="20"/>
                <w:highlight w:val="lightGray"/>
                <w:lang w:val="lt-LT"/>
              </w:rPr>
              <w:t>pareigų pavadinimas</w:t>
            </w:r>
            <w:r w:rsidRPr="005C14B0">
              <w:rPr>
                <w:rFonts w:ascii="Nunito Sans" w:eastAsia="MS Mincho" w:hAnsi="Nunito Sans" w:cs="Tahoma"/>
                <w:sz w:val="20"/>
                <w:szCs w:val="20"/>
                <w:lang w:val="lt-LT"/>
              </w:rPr>
              <w:t>]</w:t>
            </w:r>
          </w:p>
        </w:tc>
      </w:tr>
      <w:tr w:rsidR="002F06FB" w:rsidRPr="005C14B0" w14:paraId="0C20250B" w14:textId="77777777" w:rsidTr="00995A27">
        <w:trPr>
          <w:trHeight w:val="70"/>
        </w:trPr>
        <w:tc>
          <w:tcPr>
            <w:tcW w:w="4815" w:type="dxa"/>
          </w:tcPr>
          <w:p w14:paraId="56D379E4" w14:textId="77777777" w:rsidR="002F06FB" w:rsidRPr="005C14B0" w:rsidRDefault="002F06FB" w:rsidP="00995A27">
            <w:pPr>
              <w:tabs>
                <w:tab w:val="left" w:pos="9214"/>
              </w:tabs>
              <w:jc w:val="center"/>
              <w:rPr>
                <w:rFonts w:ascii="Nunito Sans" w:eastAsia="MS Mincho" w:hAnsi="Nunito Sans" w:cs="Tahoma"/>
                <w:sz w:val="20"/>
                <w:szCs w:val="20"/>
                <w:lang w:val="en-GB"/>
              </w:rPr>
            </w:pPr>
            <w:r w:rsidRPr="005C14B0">
              <w:rPr>
                <w:rFonts w:ascii="Nunito Sans" w:eastAsia="MS Mincho" w:hAnsi="Nunito Sans" w:cs="Tahoma"/>
                <w:sz w:val="20"/>
                <w:szCs w:val="20"/>
                <w:lang w:val="lt-LT"/>
              </w:rPr>
              <w:t>[</w:t>
            </w:r>
            <w:r w:rsidRPr="005C14B0">
              <w:rPr>
                <w:rFonts w:ascii="Nunito Sans" w:eastAsia="MS Mincho" w:hAnsi="Nunito Sans" w:cs="Tahoma"/>
                <w:sz w:val="20"/>
                <w:szCs w:val="20"/>
                <w:highlight w:val="lightGray"/>
                <w:lang w:val="lt-LT"/>
              </w:rPr>
              <w:t>vardas, pavardė</w:t>
            </w:r>
            <w:r w:rsidRPr="005C14B0">
              <w:rPr>
                <w:rFonts w:ascii="Nunito Sans" w:eastAsia="MS Mincho" w:hAnsi="Nunito Sans" w:cs="Tahoma"/>
                <w:sz w:val="20"/>
                <w:szCs w:val="20"/>
                <w:lang w:val="lt-LT"/>
              </w:rPr>
              <w:t>]</w:t>
            </w:r>
          </w:p>
        </w:tc>
        <w:tc>
          <w:tcPr>
            <w:tcW w:w="4815" w:type="dxa"/>
          </w:tcPr>
          <w:p w14:paraId="09F80D3A" w14:textId="77777777" w:rsidR="002F06FB" w:rsidRPr="005C14B0" w:rsidRDefault="002F06FB" w:rsidP="00995A27">
            <w:pPr>
              <w:tabs>
                <w:tab w:val="left" w:pos="9214"/>
              </w:tabs>
              <w:jc w:val="center"/>
              <w:rPr>
                <w:rFonts w:ascii="Nunito Sans" w:eastAsia="MS Mincho" w:hAnsi="Nunito Sans" w:cs="Tahoma"/>
                <w:sz w:val="20"/>
                <w:szCs w:val="20"/>
                <w:lang w:val="lt-LT"/>
              </w:rPr>
            </w:pPr>
            <w:r w:rsidRPr="005C14B0">
              <w:rPr>
                <w:rFonts w:ascii="Nunito Sans" w:eastAsia="MS Mincho" w:hAnsi="Nunito Sans" w:cs="Tahoma"/>
                <w:sz w:val="20"/>
                <w:szCs w:val="20"/>
                <w:lang w:val="lt-LT"/>
              </w:rPr>
              <w:t>[</w:t>
            </w:r>
            <w:r w:rsidRPr="005C14B0">
              <w:rPr>
                <w:rFonts w:ascii="Nunito Sans" w:eastAsia="MS Mincho" w:hAnsi="Nunito Sans" w:cs="Tahoma"/>
                <w:sz w:val="20"/>
                <w:szCs w:val="20"/>
                <w:highlight w:val="lightGray"/>
                <w:lang w:val="lt-LT"/>
              </w:rPr>
              <w:t>vardas, pavardė</w:t>
            </w:r>
            <w:r w:rsidRPr="005C14B0">
              <w:rPr>
                <w:rFonts w:ascii="Nunito Sans" w:eastAsia="MS Mincho" w:hAnsi="Nunito Sans" w:cs="Tahoma"/>
                <w:sz w:val="20"/>
                <w:szCs w:val="20"/>
                <w:lang w:val="lt-LT"/>
              </w:rPr>
              <w:t>]</w:t>
            </w:r>
          </w:p>
        </w:tc>
      </w:tr>
      <w:tr w:rsidR="002F06FB" w:rsidRPr="005C14B0" w14:paraId="5E16839C" w14:textId="77777777" w:rsidTr="00995A27">
        <w:trPr>
          <w:trHeight w:val="70"/>
        </w:trPr>
        <w:tc>
          <w:tcPr>
            <w:tcW w:w="4815" w:type="dxa"/>
          </w:tcPr>
          <w:p w14:paraId="4839C899" w14:textId="77777777" w:rsidR="002F06FB" w:rsidRPr="005C14B0" w:rsidRDefault="002F06FB" w:rsidP="00995A27">
            <w:pPr>
              <w:tabs>
                <w:tab w:val="left" w:pos="9214"/>
              </w:tabs>
              <w:jc w:val="center"/>
              <w:rPr>
                <w:rFonts w:ascii="Nunito Sans" w:eastAsia="MS Mincho" w:hAnsi="Nunito Sans" w:cs="Tahoma"/>
                <w:sz w:val="20"/>
                <w:szCs w:val="20"/>
                <w:lang w:val="lt-LT"/>
              </w:rPr>
            </w:pPr>
            <w:r w:rsidRPr="005C14B0">
              <w:rPr>
                <w:rFonts w:ascii="Nunito Sans" w:eastAsia="MS Mincho" w:hAnsi="Nunito Sans" w:cs="Tahoma"/>
                <w:sz w:val="20"/>
                <w:szCs w:val="20"/>
                <w:lang w:val="lt-LT"/>
              </w:rPr>
              <w:t>[</w:t>
            </w:r>
            <w:r w:rsidRPr="005C14B0">
              <w:rPr>
                <w:rFonts w:ascii="Nunito Sans" w:eastAsia="MS Mincho" w:hAnsi="Nunito Sans" w:cs="Tahoma"/>
                <w:sz w:val="20"/>
                <w:szCs w:val="20"/>
                <w:highlight w:val="lightGray"/>
                <w:lang w:val="lt-LT"/>
              </w:rPr>
              <w:t>parašas</w:t>
            </w:r>
            <w:r w:rsidRPr="005C14B0">
              <w:rPr>
                <w:rFonts w:ascii="Nunito Sans" w:eastAsia="MS Mincho" w:hAnsi="Nunito Sans" w:cs="Tahoma"/>
                <w:sz w:val="20"/>
                <w:szCs w:val="20"/>
                <w:lang w:val="lt-LT"/>
              </w:rPr>
              <w:t>]</w:t>
            </w:r>
          </w:p>
        </w:tc>
        <w:tc>
          <w:tcPr>
            <w:tcW w:w="4815" w:type="dxa"/>
          </w:tcPr>
          <w:p w14:paraId="6BD178DC" w14:textId="77777777" w:rsidR="002F06FB" w:rsidRPr="005C14B0" w:rsidRDefault="002F06FB" w:rsidP="00995A27">
            <w:pPr>
              <w:tabs>
                <w:tab w:val="left" w:pos="9214"/>
              </w:tabs>
              <w:jc w:val="center"/>
              <w:rPr>
                <w:rFonts w:ascii="Nunito Sans" w:eastAsia="MS Mincho" w:hAnsi="Nunito Sans" w:cs="Tahoma"/>
                <w:sz w:val="20"/>
                <w:szCs w:val="20"/>
                <w:lang w:val="lt-LT"/>
              </w:rPr>
            </w:pPr>
            <w:r w:rsidRPr="005C14B0">
              <w:rPr>
                <w:rFonts w:ascii="Nunito Sans" w:eastAsia="MS Mincho" w:hAnsi="Nunito Sans" w:cs="Tahoma"/>
                <w:sz w:val="20"/>
                <w:szCs w:val="20"/>
                <w:lang w:val="lt-LT"/>
              </w:rPr>
              <w:t>[</w:t>
            </w:r>
            <w:r w:rsidRPr="005C14B0">
              <w:rPr>
                <w:rFonts w:ascii="Nunito Sans" w:eastAsia="MS Mincho" w:hAnsi="Nunito Sans" w:cs="Tahoma"/>
                <w:sz w:val="20"/>
                <w:szCs w:val="20"/>
                <w:highlight w:val="lightGray"/>
                <w:lang w:val="lt-LT"/>
              </w:rPr>
              <w:t>parašas</w:t>
            </w:r>
            <w:r w:rsidRPr="005C14B0">
              <w:rPr>
                <w:rFonts w:ascii="Nunito Sans" w:eastAsia="MS Mincho" w:hAnsi="Nunito Sans" w:cs="Tahoma"/>
                <w:sz w:val="20"/>
                <w:szCs w:val="20"/>
                <w:lang w:val="lt-LT"/>
              </w:rPr>
              <w:t>]</w:t>
            </w:r>
          </w:p>
        </w:tc>
      </w:tr>
    </w:tbl>
    <w:p w14:paraId="20C3E2E6" w14:textId="77777777" w:rsidR="002F06FB" w:rsidRPr="005C14B0" w:rsidRDefault="002F06FB" w:rsidP="002F06FB">
      <w:pPr>
        <w:rPr>
          <w:rFonts w:ascii="Nunito Sans" w:hAnsi="Nunito Sans"/>
          <w:sz w:val="20"/>
          <w:szCs w:val="20"/>
        </w:rPr>
      </w:pPr>
    </w:p>
    <w:p w14:paraId="65CA4A48" w14:textId="093971EE" w:rsidR="002F06FB" w:rsidRDefault="002F06FB">
      <w:pPr>
        <w:spacing w:after="160" w:line="278" w:lineRule="auto"/>
        <w:jc w:val="left"/>
        <w:rPr>
          <w:rFonts w:ascii="Nunito Sans" w:hAnsi="Nunito Sans"/>
          <w:i/>
          <w:sz w:val="20"/>
          <w:highlight w:val="lightGray"/>
        </w:rPr>
      </w:pPr>
    </w:p>
    <w:sectPr w:rsidR="002F06FB" w:rsidSect="00CA3495">
      <w:headerReference w:type="even" r:id="rId11"/>
      <w:footerReference w:type="even" r:id="rId12"/>
      <w:pgSz w:w="11909" w:h="16834" w:code="9"/>
      <w:pgMar w:top="1418" w:right="737" w:bottom="1134" w:left="794" w:header="709" w:footer="383" w:gutter="0"/>
      <w:cols w:space="1296"/>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F6C988" w14:textId="77777777" w:rsidR="00CD510B" w:rsidRDefault="00CD510B" w:rsidP="008512C2">
      <w:r>
        <w:separator/>
      </w:r>
    </w:p>
  </w:endnote>
  <w:endnote w:type="continuationSeparator" w:id="0">
    <w:p w14:paraId="262B5B13" w14:textId="77777777" w:rsidR="00CD510B" w:rsidRDefault="00CD510B" w:rsidP="008512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unito Sans">
    <w:altName w:val="Calibri"/>
    <w:charset w:val="BA"/>
    <w:family w:val="auto"/>
    <w:pitch w:val="variable"/>
    <w:sig w:usb0="A00002FF" w:usb1="5000204B" w:usb2="00000000" w:usb3="00000000" w:csb0="00000197" w:csb1="00000000"/>
  </w:font>
  <w:font w:name="Times New Roman (Body CS)">
    <w:altName w:val="Times New Roman"/>
    <w:charset w:val="00"/>
    <w:family w:val="roman"/>
    <w:pitch w:val="default"/>
  </w:font>
  <w:font w:name="Arial">
    <w:panose1 w:val="020B0604020202020204"/>
    <w:charset w:val="00"/>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BA"/>
    <w:family w:val="swiss"/>
    <w:pitch w:val="variable"/>
    <w:sig w:usb0="A00006FF" w:usb1="4000205B" w:usb2="00000010" w:usb3="00000000" w:csb0="0000019F" w:csb1="00000000"/>
  </w:font>
  <w:font w:name="Prompt">
    <w:charset w:val="DE"/>
    <w:family w:val="auto"/>
    <w:pitch w:val="variable"/>
    <w:sig w:usb0="21000007" w:usb1="00000001" w:usb2="00000000" w:usb3="00000000" w:csb0="00010193"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5EB60A" w14:textId="3B033876" w:rsidR="00E31E35" w:rsidRDefault="00E31E35">
    <w:pPr>
      <w:pStyle w:val="Footer"/>
    </w:pPr>
    <w:r>
      <w:rPr>
        <w:noProof/>
      </w:rPr>
      <mc:AlternateContent>
        <mc:Choice Requires="wps">
          <w:drawing>
            <wp:anchor distT="0" distB="0" distL="0" distR="0" simplePos="0" relativeHeight="251662336" behindDoc="0" locked="0" layoutInCell="1" allowOverlap="1" wp14:anchorId="0599E14F" wp14:editId="531F1446">
              <wp:simplePos x="635" y="635"/>
              <wp:positionH relativeFrom="page">
                <wp:align>right</wp:align>
              </wp:positionH>
              <wp:positionV relativeFrom="page">
                <wp:align>bottom</wp:align>
              </wp:positionV>
              <wp:extent cx="6590030" cy="500380"/>
              <wp:effectExtent l="0" t="0" r="1270" b="0"/>
              <wp:wrapNone/>
              <wp:docPr id="781717889" name="Text Box 5" descr="Informacija yra vidinio naudojimo, ją draudžiama viešinti arba perduoti tretiesiems asmenims be AB &quot;Amber Grid&quot; leidim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90030" cy="500380"/>
                      </a:xfrm>
                      <a:prstGeom prst="rect">
                        <a:avLst/>
                      </a:prstGeom>
                      <a:solidFill>
                        <a:schemeClr val="bg2"/>
                      </a:solidFill>
                      <a:ln>
                        <a:noFill/>
                      </a:ln>
                    </wps:spPr>
                    <wps:txbx>
                      <w:txbxContent>
                        <w:p w14:paraId="754D88D4" w14:textId="3A87305E" w:rsidR="00E31E35" w:rsidRPr="00E31E35" w:rsidRDefault="00E31E35" w:rsidP="00E31E35">
                          <w:pPr>
                            <w:rPr>
                              <w:rFonts w:ascii="Aptos" w:eastAsia="Aptos" w:hAnsi="Aptos" w:cs="Aptos"/>
                              <w:noProof/>
                              <w:color w:val="000000"/>
                              <w:sz w:val="20"/>
                              <w:szCs w:val="20"/>
                            </w:rPr>
                          </w:pPr>
                          <w:r w:rsidRPr="00E31E35">
                            <w:rPr>
                              <w:rFonts w:ascii="Aptos" w:eastAsia="Aptos" w:hAnsi="Aptos" w:cs="Aptos"/>
                              <w:noProof/>
                              <w:color w:val="000000"/>
                              <w:sz w:val="20"/>
                              <w:szCs w:val="20"/>
                            </w:rPr>
                            <w:t>Informacija yra vidinio naudojimo, ją draudžiama viešinti arba perduoti tretiesiems asmenims be AB "Amber Grid" leidimo.</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0599E14F" id="_x0000_t202" coordsize="21600,21600" o:spt="202" path="m,l,21600r21600,l21600,xe">
              <v:stroke joinstyle="miter"/>
              <v:path gradientshapeok="t" o:connecttype="rect"/>
            </v:shapetype>
            <v:shape id="Text Box 5" o:spid="_x0000_s1027" type="#_x0000_t202" alt="Informacija yra vidinio naudojimo, ją draudžiama viešinti arba perduoti tretiesiems asmenims be AB &quot;Amber Grid&quot; leidimo." style="position:absolute;left:0;text-align:left;margin-left:467.7pt;margin-top:0;width:518.9pt;height:39.4pt;z-index:251662336;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" fillcolor="#d6edda [3214]" stroked="f">
              <v:textbox style="mso-fit-shape-to-text:t" inset="0,0,20pt,15pt">
                <w:txbxContent>
                  <w:p w14:paraId="754D88D4" w14:textId="3A87305E" w:rsidR="00E31E35" w:rsidRPr="00E31E35" w:rsidRDefault="00E31E35" w:rsidP="00E31E35">
                    <w:pPr>
                      <w:rPr>
                        <w:rFonts w:ascii="Aptos" w:eastAsia="Aptos" w:hAnsi="Aptos" w:cs="Aptos"/>
                        <w:noProof/>
                        <w:color w:val="000000"/>
                        <w:sz w:val="20"/>
                        <w:szCs w:val="20"/>
                      </w:rPr>
                    </w:pPr>
                    <w:r w:rsidRPr="00E31E35">
                      <w:rPr>
                        <w:rFonts w:ascii="Aptos" w:eastAsia="Aptos" w:hAnsi="Aptos" w:cs="Aptos"/>
                        <w:noProof/>
                        <w:color w:val="000000"/>
                        <w:sz w:val="20"/>
                        <w:szCs w:val="20"/>
                      </w:rPr>
                      <w:t>Informacija yra vidinio naudojimo, ją draudžiama viešinti arba perduoti tretiesiems asmenims be AB "Amber Grid" leidimo.</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DAC8A0" w14:textId="77777777" w:rsidR="00CD510B" w:rsidRDefault="00CD510B" w:rsidP="008512C2">
      <w:r>
        <w:separator/>
      </w:r>
    </w:p>
  </w:footnote>
  <w:footnote w:type="continuationSeparator" w:id="0">
    <w:p w14:paraId="021D1260" w14:textId="77777777" w:rsidR="00CD510B" w:rsidRDefault="00CD510B" w:rsidP="008512C2">
      <w:r>
        <w:continuationSeparator/>
      </w:r>
    </w:p>
  </w:footnote>
  <w:footnote w:id="1">
    <w:p w14:paraId="1F7F717D" w14:textId="77777777" w:rsidR="002F06FB" w:rsidRPr="00F80702" w:rsidRDefault="002F06FB" w:rsidP="002F06FB">
      <w:pPr>
        <w:pStyle w:val="FootnoteText"/>
        <w:jc w:val="both"/>
        <w:rPr>
          <w:rFonts w:ascii="Nunito Sans" w:hAnsi="Nunito Sans" w:cs="Tahoma"/>
          <w:sz w:val="16"/>
          <w:szCs w:val="16"/>
        </w:rPr>
      </w:pPr>
      <w:r w:rsidRPr="00F80702">
        <w:rPr>
          <w:rStyle w:val="FootnoteReference"/>
          <w:rFonts w:ascii="Nunito Sans" w:hAnsi="Nunito Sans" w:cs="Tahoma"/>
          <w:sz w:val="16"/>
          <w:szCs w:val="16"/>
        </w:rPr>
        <w:footnoteRef/>
      </w:r>
      <w:r w:rsidRPr="00F80702">
        <w:rPr>
          <w:rFonts w:ascii="Nunito Sans" w:hAnsi="Nunito Sans" w:cs="Tahoma"/>
          <w:sz w:val="16"/>
          <w:szCs w:val="16"/>
        </w:rPr>
        <w:t xml:space="preserve"> </w:t>
      </w:r>
      <w:r w:rsidRPr="00F80702">
        <w:rPr>
          <w:rFonts w:ascii="Nunito Sans" w:eastAsia="MS Mincho" w:hAnsi="Nunito Sans" w:cs="Tahoma"/>
          <w:sz w:val="16"/>
          <w:szCs w:val="16"/>
        </w:rPr>
        <w:t>Įmonių grupė suprantama kaip Informacijos gavėjo kontroliuojama įmonių grupė, kurią sudaro Informacijos gavėjas ir Informacijos gavėjo tiesiogiai ir netiesiogiai kontroliuojamos dukterinės bendrovės (juridiniai asmenys), kuriose Informacijos gavėjas turi ne mažiau kaip 1/2 dukterinės bendrovės (juridinio asmens) akcijų (dalių, pajų) arba, jeigu Informacijos gavėjas veikia įmonių grupėje, kurioje jo patronuojanti bendrovė turi ne mažiau kaip 1/2 Informacijos gavėjo akcijų (dalių, pajų), įskaitant (jeigu yra) kitas Informacijos gavėjo patronuojančios bendrovės dukterines bendroves (juridinius asmenis), kuriuose patronuojančioji bendrovė turi ne mažiau kaip 1/2  akcijų (dalių, pajų).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E734AB" w14:textId="5E237806" w:rsidR="00E31E35" w:rsidRDefault="00E31E35">
    <w:pPr>
      <w:pStyle w:val="Header"/>
    </w:pPr>
    <w:r>
      <w:rPr>
        <w:noProof/>
      </w:rPr>
      <mc:AlternateContent>
        <mc:Choice Requires="wps">
          <w:drawing>
            <wp:anchor distT="0" distB="0" distL="0" distR="0" simplePos="0" relativeHeight="251659264" behindDoc="0" locked="0" layoutInCell="1" allowOverlap="1" wp14:anchorId="11C05746" wp14:editId="060AA9D4">
              <wp:simplePos x="635" y="635"/>
              <wp:positionH relativeFrom="page">
                <wp:align>right</wp:align>
              </wp:positionH>
              <wp:positionV relativeFrom="page">
                <wp:align>top</wp:align>
              </wp:positionV>
              <wp:extent cx="2211070" cy="345440"/>
              <wp:effectExtent l="0" t="0" r="0" b="0"/>
              <wp:wrapNone/>
              <wp:docPr id="224606494" name="Text Box 2"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11070" cy="345440"/>
                      </a:xfrm>
                      <a:prstGeom prst="rect">
                        <a:avLst/>
                      </a:prstGeom>
                      <a:solidFill>
                        <a:schemeClr val="bg2"/>
                      </a:solidFill>
                      <a:ln>
                        <a:noFill/>
                      </a:ln>
                    </wps:spPr>
                    <wps:txbx>
                      <w:txbxContent>
                        <w:p w14:paraId="1AD6B9AC" w14:textId="3A9DC417" w:rsidR="00E31E35" w:rsidRPr="00E31E35" w:rsidRDefault="00E31E35" w:rsidP="00E31E35">
                          <w:pPr>
                            <w:rPr>
                              <w:rFonts w:ascii="Aptos" w:eastAsia="Aptos" w:hAnsi="Aptos" w:cs="Aptos"/>
                              <w:noProof/>
                              <w:color w:val="000000"/>
                              <w:sz w:val="20"/>
                              <w:szCs w:val="20"/>
                            </w:rPr>
                          </w:pPr>
                          <w:r w:rsidRPr="00E31E35">
                            <w:rPr>
                              <w:rFonts w:ascii="Aptos" w:eastAsia="Aptos" w:hAnsi="Aptos" w:cs="Aptos"/>
                              <w:noProof/>
                              <w:color w:val="000000"/>
                              <w:sz w:val="20"/>
                              <w:szCs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11C05746" id="_x0000_t202" coordsize="21600,21600" o:spt="202" path="m,l,21600r21600,l21600,xe">
              <v:stroke joinstyle="miter"/>
              <v:path gradientshapeok="t" o:connecttype="rect"/>
            </v:shapetype>
            <v:shape id="Text Box 2" o:spid="_x0000_s1026" type="#_x0000_t202" alt="VIDINIO NAUDOJIMO INFORMACIJA" style="position:absolute;left:0;text-align:left;margin-left:122.9pt;margin-top:0;width:174.1pt;height:27.2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" fillcolor="#d6edda [3214]" stroked="f">
              <v:textbox style="mso-fit-shape-to-text:t" inset="0,15pt,20pt,0">
                <w:txbxContent>
                  <w:p w14:paraId="1AD6B9AC" w14:textId="3A9DC417" w:rsidR="00E31E35" w:rsidRPr="00E31E35" w:rsidRDefault="00E31E35" w:rsidP="00E31E35">
                    <w:pPr>
                      <w:rPr>
                        <w:rFonts w:ascii="Aptos" w:eastAsia="Aptos" w:hAnsi="Aptos" w:cs="Aptos"/>
                        <w:noProof/>
                        <w:color w:val="000000"/>
                        <w:sz w:val="20"/>
                        <w:szCs w:val="20"/>
                      </w:rPr>
                    </w:pPr>
                    <w:r w:rsidRPr="00E31E35">
                      <w:rPr>
                        <w:rFonts w:ascii="Aptos" w:eastAsia="Aptos" w:hAnsi="Aptos" w:cs="Aptos"/>
                        <w:noProof/>
                        <w:color w:val="000000"/>
                        <w:sz w:val="20"/>
                        <w:szCs w:val="20"/>
                      </w:rPr>
                      <w:t>VIDINIO NAUDOJIMO INFORMACIJA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528891E8"/>
    <w:lvl w:ilvl="0">
      <w:start w:val="1"/>
      <w:numFmt w:val="decimal"/>
      <w:pStyle w:val="ListNumber4"/>
      <w:lvlText w:val="%1."/>
      <w:lvlJc w:val="left"/>
      <w:pPr>
        <w:tabs>
          <w:tab w:val="num" w:pos="1209"/>
        </w:tabs>
        <w:ind w:left="1209" w:hanging="360"/>
      </w:pPr>
    </w:lvl>
  </w:abstractNum>
  <w:abstractNum w:abstractNumId="1" w15:restartNumberingAfterBreak="0">
    <w:nsid w:val="FFFFFF7F"/>
    <w:multiLevelType w:val="singleLevel"/>
    <w:tmpl w:val="E71CA602"/>
    <w:lvl w:ilvl="0">
      <w:start w:val="1"/>
      <w:numFmt w:val="lowerLetter"/>
      <w:pStyle w:val="ListNumber2"/>
      <w:lvlText w:val="%1)"/>
      <w:lvlJc w:val="left"/>
      <w:pPr>
        <w:ind w:left="643" w:hanging="360"/>
      </w:pPr>
    </w:lvl>
  </w:abstractNum>
  <w:abstractNum w:abstractNumId="2" w15:restartNumberingAfterBreak="0">
    <w:nsid w:val="FFFFFF80"/>
    <w:multiLevelType w:val="singleLevel"/>
    <w:tmpl w:val="A620855E"/>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1D80FC2E"/>
    <w:lvl w:ilvl="0">
      <w:start w:val="1"/>
      <w:numFmt w:val="bullet"/>
      <w:pStyle w:val="ListBullet4"/>
      <w:lvlText w:val=""/>
      <w:lvlJc w:val="left"/>
      <w:pPr>
        <w:tabs>
          <w:tab w:val="num" w:pos="1209"/>
        </w:tabs>
        <w:ind w:left="1209" w:hanging="360"/>
      </w:pPr>
      <w:rPr>
        <w:rFonts w:ascii="Symbol" w:hAnsi="Symbol" w:hint="default"/>
        <w:color w:val="00A071" w:themeColor="accent1"/>
      </w:rPr>
    </w:lvl>
  </w:abstractNum>
  <w:abstractNum w:abstractNumId="4" w15:restartNumberingAfterBreak="0">
    <w:nsid w:val="FFFFFF82"/>
    <w:multiLevelType w:val="singleLevel"/>
    <w:tmpl w:val="6F686C72"/>
    <w:lvl w:ilvl="0">
      <w:start w:val="1"/>
      <w:numFmt w:val="bullet"/>
      <w:pStyle w:val="ListBullet3"/>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70D061FE"/>
    <w:lvl w:ilvl="0">
      <w:start w:val="1"/>
      <w:numFmt w:val="bullet"/>
      <w:pStyle w:val="ListBullet2"/>
      <w:lvlText w:val=""/>
      <w:lvlJc w:val="left"/>
      <w:pPr>
        <w:tabs>
          <w:tab w:val="num" w:pos="643"/>
        </w:tabs>
        <w:ind w:left="643" w:hanging="360"/>
      </w:pPr>
      <w:rPr>
        <w:rFonts w:ascii="Symbol" w:hAnsi="Symbol" w:hint="default"/>
        <w:color w:val="00A071" w:themeColor="accent1"/>
      </w:rPr>
    </w:lvl>
  </w:abstractNum>
  <w:abstractNum w:abstractNumId="6" w15:restartNumberingAfterBreak="0">
    <w:nsid w:val="FFFFFF88"/>
    <w:multiLevelType w:val="singleLevel"/>
    <w:tmpl w:val="2146F1D0"/>
    <w:lvl w:ilvl="0">
      <w:start w:val="1"/>
      <w:numFmt w:val="decimal"/>
      <w:pStyle w:val="ListNumber"/>
      <w:lvlText w:val="%1)"/>
      <w:lvlJc w:val="left"/>
      <w:pPr>
        <w:ind w:left="360" w:hanging="360"/>
      </w:pPr>
      <w:rPr>
        <w:rFonts w:hint="default"/>
      </w:rPr>
    </w:lvl>
  </w:abstractNum>
  <w:abstractNum w:abstractNumId="7" w15:restartNumberingAfterBreak="0">
    <w:nsid w:val="FFFFFF89"/>
    <w:multiLevelType w:val="singleLevel"/>
    <w:tmpl w:val="83BEAB60"/>
    <w:lvl w:ilvl="0">
      <w:start w:val="1"/>
      <w:numFmt w:val="bullet"/>
      <w:pStyle w:val="ListBullet"/>
      <w:lvlText w:val=""/>
      <w:lvlJc w:val="left"/>
      <w:pPr>
        <w:tabs>
          <w:tab w:val="num" w:pos="360"/>
        </w:tabs>
        <w:ind w:left="360" w:hanging="360"/>
      </w:pPr>
      <w:rPr>
        <w:rFonts w:ascii="Symbol" w:hAnsi="Symbol" w:hint="default"/>
        <w:color w:val="00A071" w:themeColor="accent1"/>
      </w:rPr>
    </w:lvl>
  </w:abstractNum>
  <w:abstractNum w:abstractNumId="8" w15:restartNumberingAfterBreak="0">
    <w:nsid w:val="059F5BC8"/>
    <w:multiLevelType w:val="multilevel"/>
    <w:tmpl w:val="3EE41112"/>
    <w:styleLink w:val="CurrentList25"/>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1.%2.%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9" w15:restartNumberingAfterBreak="0">
    <w:nsid w:val="05A25355"/>
    <w:multiLevelType w:val="multilevel"/>
    <w:tmpl w:val="0809001F"/>
    <w:styleLink w:val="CurrentList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D19205B"/>
    <w:multiLevelType w:val="multilevel"/>
    <w:tmpl w:val="5C48A064"/>
    <w:styleLink w:val="CurrentList24"/>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1%2..%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11" w15:restartNumberingAfterBreak="0">
    <w:nsid w:val="0FAC736D"/>
    <w:multiLevelType w:val="hybridMultilevel"/>
    <w:tmpl w:val="E4D69F14"/>
    <w:styleLink w:val="CurrentList11"/>
    <w:lvl w:ilvl="0" w:tplc="21B0C150">
      <w:start w:val="1"/>
      <w:numFmt w:val="lowerLetter"/>
      <w:lvlText w:val="%1."/>
      <w:lvlJc w:val="left"/>
      <w:pPr>
        <w:ind w:left="644" w:hanging="360"/>
      </w:pPr>
      <w:rPr>
        <w:rFonts w:ascii="Nunito Sans" w:hAnsi="Nunito Sans" w:hint="default"/>
        <w:b w:val="0"/>
        <w:i w:val="0"/>
        <w:color w:val="auto"/>
        <w:sz w:val="18"/>
      </w:rPr>
    </w:lvl>
    <w:lvl w:ilvl="1" w:tplc="D318F058" w:tentative="1">
      <w:start w:val="1"/>
      <w:numFmt w:val="lowerLetter"/>
      <w:lvlText w:val="%2."/>
      <w:lvlJc w:val="left"/>
      <w:pPr>
        <w:ind w:left="1440" w:hanging="360"/>
      </w:pPr>
    </w:lvl>
    <w:lvl w:ilvl="2" w:tplc="0B24E2A6" w:tentative="1">
      <w:start w:val="1"/>
      <w:numFmt w:val="lowerRoman"/>
      <w:lvlText w:val="%3."/>
      <w:lvlJc w:val="right"/>
      <w:pPr>
        <w:ind w:left="2160" w:hanging="180"/>
      </w:pPr>
    </w:lvl>
    <w:lvl w:ilvl="3" w:tplc="957EAC6C" w:tentative="1">
      <w:start w:val="1"/>
      <w:numFmt w:val="decimal"/>
      <w:lvlText w:val="%4."/>
      <w:lvlJc w:val="left"/>
      <w:pPr>
        <w:ind w:left="2880" w:hanging="360"/>
      </w:pPr>
    </w:lvl>
    <w:lvl w:ilvl="4" w:tplc="53508684" w:tentative="1">
      <w:start w:val="1"/>
      <w:numFmt w:val="lowerLetter"/>
      <w:lvlText w:val="%5."/>
      <w:lvlJc w:val="left"/>
      <w:pPr>
        <w:ind w:left="3600" w:hanging="360"/>
      </w:pPr>
    </w:lvl>
    <w:lvl w:ilvl="5" w:tplc="E152BE78" w:tentative="1">
      <w:start w:val="1"/>
      <w:numFmt w:val="lowerRoman"/>
      <w:lvlText w:val="%6."/>
      <w:lvlJc w:val="right"/>
      <w:pPr>
        <w:ind w:left="4320" w:hanging="180"/>
      </w:pPr>
    </w:lvl>
    <w:lvl w:ilvl="6" w:tplc="96941176" w:tentative="1">
      <w:start w:val="1"/>
      <w:numFmt w:val="decimal"/>
      <w:lvlText w:val="%7."/>
      <w:lvlJc w:val="left"/>
      <w:pPr>
        <w:ind w:left="5040" w:hanging="360"/>
      </w:pPr>
    </w:lvl>
    <w:lvl w:ilvl="7" w:tplc="2B363242" w:tentative="1">
      <w:start w:val="1"/>
      <w:numFmt w:val="lowerLetter"/>
      <w:lvlText w:val="%8."/>
      <w:lvlJc w:val="left"/>
      <w:pPr>
        <w:ind w:left="5760" w:hanging="360"/>
      </w:pPr>
    </w:lvl>
    <w:lvl w:ilvl="8" w:tplc="990CE390" w:tentative="1">
      <w:start w:val="1"/>
      <w:numFmt w:val="lowerRoman"/>
      <w:lvlText w:val="%9."/>
      <w:lvlJc w:val="right"/>
      <w:pPr>
        <w:ind w:left="6480" w:hanging="180"/>
      </w:pPr>
    </w:lvl>
  </w:abstractNum>
  <w:abstractNum w:abstractNumId="12" w15:restartNumberingAfterBreak="0">
    <w:nsid w:val="1276784B"/>
    <w:multiLevelType w:val="multilevel"/>
    <w:tmpl w:val="FB6CF706"/>
    <w:styleLink w:val="CurrentList1"/>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5F87E2B"/>
    <w:multiLevelType w:val="multilevel"/>
    <w:tmpl w:val="24D67250"/>
    <w:styleLink w:val="CurrentList22"/>
    <w:lvl w:ilvl="0">
      <w:start w:val="1"/>
      <w:numFmt w:val="decimal"/>
      <w:lvlText w:val="%1."/>
      <w:lvlJc w:val="left"/>
      <w:pPr>
        <w:ind w:left="720" w:hanging="360"/>
      </w:pPr>
      <w:rPr>
        <w:rFonts w:hint="default"/>
      </w:rPr>
    </w:lvl>
    <w:lvl w:ilvl="1">
      <w:start w:val="1"/>
      <w:numFmt w:val="decimal"/>
      <w:lvlText w:val="%1.%2.1."/>
      <w:lvlJc w:val="left"/>
      <w:pPr>
        <w:ind w:left="1152" w:hanging="432"/>
      </w:pPr>
      <w:rPr>
        <w:rFonts w:hint="default"/>
      </w:rPr>
    </w:lvl>
    <w:lvl w:ilvl="2">
      <w:start w:val="1"/>
      <w:numFmt w:val="decimal"/>
      <w:lvlText w:val="%2%1..%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4" w15:restartNumberingAfterBreak="0">
    <w:nsid w:val="17ED258E"/>
    <w:multiLevelType w:val="hybridMultilevel"/>
    <w:tmpl w:val="3BFECA02"/>
    <w:styleLink w:val="CurrentList21"/>
    <w:lvl w:ilvl="0" w:tplc="4B461C1C">
      <w:start w:val="2023"/>
      <w:numFmt w:val="decimal"/>
      <w:lvlText w:val="%1"/>
      <w:lvlJc w:val="left"/>
      <w:pPr>
        <w:ind w:left="780" w:hanging="420"/>
      </w:pPr>
      <w:rPr>
        <w:rFonts w:hint="default"/>
      </w:rPr>
    </w:lvl>
    <w:lvl w:ilvl="1" w:tplc="CF7AFA98" w:tentative="1">
      <w:start w:val="1"/>
      <w:numFmt w:val="lowerLetter"/>
      <w:lvlText w:val="%2."/>
      <w:lvlJc w:val="left"/>
      <w:pPr>
        <w:ind w:left="1440" w:hanging="360"/>
      </w:pPr>
    </w:lvl>
    <w:lvl w:ilvl="2" w:tplc="2A5C9460" w:tentative="1">
      <w:start w:val="1"/>
      <w:numFmt w:val="lowerRoman"/>
      <w:lvlText w:val="%3."/>
      <w:lvlJc w:val="right"/>
      <w:pPr>
        <w:ind w:left="2160" w:hanging="180"/>
      </w:pPr>
    </w:lvl>
    <w:lvl w:ilvl="3" w:tplc="C4A0DF08" w:tentative="1">
      <w:start w:val="1"/>
      <w:numFmt w:val="decimal"/>
      <w:lvlText w:val="%4."/>
      <w:lvlJc w:val="left"/>
      <w:pPr>
        <w:ind w:left="2880" w:hanging="360"/>
      </w:pPr>
    </w:lvl>
    <w:lvl w:ilvl="4" w:tplc="C7B60AB2" w:tentative="1">
      <w:start w:val="1"/>
      <w:numFmt w:val="lowerLetter"/>
      <w:lvlText w:val="%5."/>
      <w:lvlJc w:val="left"/>
      <w:pPr>
        <w:ind w:left="3600" w:hanging="360"/>
      </w:pPr>
    </w:lvl>
    <w:lvl w:ilvl="5" w:tplc="96F0E750" w:tentative="1">
      <w:start w:val="1"/>
      <w:numFmt w:val="lowerRoman"/>
      <w:lvlText w:val="%6."/>
      <w:lvlJc w:val="right"/>
      <w:pPr>
        <w:ind w:left="4320" w:hanging="180"/>
      </w:pPr>
    </w:lvl>
    <w:lvl w:ilvl="6" w:tplc="7BF04A18" w:tentative="1">
      <w:start w:val="1"/>
      <w:numFmt w:val="decimal"/>
      <w:lvlText w:val="%7."/>
      <w:lvlJc w:val="left"/>
      <w:pPr>
        <w:ind w:left="5040" w:hanging="360"/>
      </w:pPr>
    </w:lvl>
    <w:lvl w:ilvl="7" w:tplc="CF3012A4" w:tentative="1">
      <w:start w:val="1"/>
      <w:numFmt w:val="lowerLetter"/>
      <w:lvlText w:val="%8."/>
      <w:lvlJc w:val="left"/>
      <w:pPr>
        <w:ind w:left="5760" w:hanging="360"/>
      </w:pPr>
    </w:lvl>
    <w:lvl w:ilvl="8" w:tplc="5AC24592" w:tentative="1">
      <w:start w:val="1"/>
      <w:numFmt w:val="lowerRoman"/>
      <w:lvlText w:val="%9."/>
      <w:lvlJc w:val="right"/>
      <w:pPr>
        <w:ind w:left="6480" w:hanging="180"/>
      </w:pPr>
    </w:lvl>
  </w:abstractNum>
  <w:abstractNum w:abstractNumId="15" w15:restartNumberingAfterBreak="0">
    <w:nsid w:val="23912FC9"/>
    <w:multiLevelType w:val="multilevel"/>
    <w:tmpl w:val="0809001F"/>
    <w:styleLink w:val="111111"/>
    <w:lvl w:ilvl="0">
      <w:start w:val="1"/>
      <w:numFmt w:val="decimal"/>
      <w:pStyle w:val="List"/>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5F032C9"/>
    <w:multiLevelType w:val="multilevel"/>
    <w:tmpl w:val="43DA7250"/>
    <w:styleLink w:val="CurrentList14"/>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7" w15:restartNumberingAfterBreak="0">
    <w:nsid w:val="26375875"/>
    <w:multiLevelType w:val="multilevel"/>
    <w:tmpl w:val="721C2810"/>
    <w:styleLink w:val="CurrentList26"/>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lvlText w:val="%1.%2.%3."/>
      <w:lvlJc w:val="left"/>
      <w:pPr>
        <w:ind w:left="3024" w:hanging="50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18" w15:restartNumberingAfterBreak="0">
    <w:nsid w:val="26EB3EE1"/>
    <w:multiLevelType w:val="multilevel"/>
    <w:tmpl w:val="7E309C1C"/>
    <w:styleLink w:val="CurrentList23"/>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2%1..%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19" w15:restartNumberingAfterBreak="0">
    <w:nsid w:val="27727FC4"/>
    <w:multiLevelType w:val="multilevel"/>
    <w:tmpl w:val="EEACFD18"/>
    <w:styleLink w:val="CurrentList9"/>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0" w15:restartNumberingAfterBreak="0">
    <w:nsid w:val="2D4D2C64"/>
    <w:multiLevelType w:val="multilevel"/>
    <w:tmpl w:val="805CB98C"/>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DA5612F"/>
    <w:multiLevelType w:val="multilevel"/>
    <w:tmpl w:val="3AA2B8C0"/>
    <w:styleLink w:val="CurrentList4"/>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2E262E16"/>
    <w:multiLevelType w:val="multilevel"/>
    <w:tmpl w:val="0809001F"/>
    <w:numStyleLink w:val="111111"/>
  </w:abstractNum>
  <w:abstractNum w:abstractNumId="23" w15:restartNumberingAfterBreak="0">
    <w:nsid w:val="30916E1D"/>
    <w:multiLevelType w:val="multilevel"/>
    <w:tmpl w:val="A1B07150"/>
    <w:styleLink w:val="CurrentList30"/>
    <w:lvl w:ilvl="0">
      <w:start w:val="1"/>
      <w:numFmt w:val="decimal"/>
      <w:lvlText w:val="%1"/>
      <w:lvlJc w:val="left"/>
      <w:pPr>
        <w:ind w:left="432" w:hanging="432"/>
      </w:pPr>
    </w:lvl>
    <w:lvl w:ilvl="1">
      <w:start w:val="1"/>
      <w:numFmt w:val="decimal"/>
      <w:lvlText w:val="%1.%2"/>
      <w:lvlJc w:val="left"/>
      <w:pPr>
        <w:ind w:left="718"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4" w15:restartNumberingAfterBreak="0">
    <w:nsid w:val="32C60604"/>
    <w:multiLevelType w:val="multilevel"/>
    <w:tmpl w:val="65F6199C"/>
    <w:styleLink w:val="CurrentList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5" w15:restartNumberingAfterBreak="0">
    <w:nsid w:val="33300709"/>
    <w:multiLevelType w:val="hybridMultilevel"/>
    <w:tmpl w:val="CD5CCC76"/>
    <w:lvl w:ilvl="0" w:tplc="54FCDE6E">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4711A07"/>
    <w:multiLevelType w:val="multilevel"/>
    <w:tmpl w:val="3656DD36"/>
    <w:styleLink w:val="CurrentList8"/>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7" w15:restartNumberingAfterBreak="0">
    <w:nsid w:val="362733D9"/>
    <w:multiLevelType w:val="multilevel"/>
    <w:tmpl w:val="A154AD04"/>
    <w:styleLink w:val="CurrentList27"/>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lvlText w:val="%1.%2.%3."/>
      <w:lvlJc w:val="left"/>
      <w:pPr>
        <w:ind w:left="851" w:hanging="28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28" w15:restartNumberingAfterBreak="0">
    <w:nsid w:val="39D00E70"/>
    <w:multiLevelType w:val="multilevel"/>
    <w:tmpl w:val="C6461DFA"/>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9" w15:restartNumberingAfterBreak="0">
    <w:nsid w:val="41261C36"/>
    <w:multiLevelType w:val="multilevel"/>
    <w:tmpl w:val="A470EB08"/>
    <w:styleLink w:val="CurrentList1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0" w15:restartNumberingAfterBreak="0">
    <w:nsid w:val="44217463"/>
    <w:multiLevelType w:val="multilevel"/>
    <w:tmpl w:val="32880324"/>
    <w:styleLink w:val="CurrentList1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454F2FD5"/>
    <w:multiLevelType w:val="multilevel"/>
    <w:tmpl w:val="46DE2EA0"/>
    <w:styleLink w:val="CurrentList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2" w15:restartNumberingAfterBreak="0">
    <w:nsid w:val="48A648BF"/>
    <w:multiLevelType w:val="multilevel"/>
    <w:tmpl w:val="D5AA6A96"/>
    <w:styleLink w:val="CurrentList20"/>
    <w:lvl w:ilvl="0">
      <w:start w:val="1"/>
      <w:numFmt w:val="decimal"/>
      <w:lvlText w:val="%1."/>
      <w:lvlJc w:val="left"/>
      <w:pPr>
        <w:ind w:left="720" w:hanging="360"/>
      </w:pPr>
      <w:rPr>
        <w:rFonts w:hint="default"/>
      </w:rPr>
    </w:lvl>
    <w:lvl w:ilvl="1">
      <w:start w:val="1"/>
      <w:numFmt w:val="decimal"/>
      <w:lvlText w:val="%1.%2.1."/>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3" w15:restartNumberingAfterBreak="0">
    <w:nsid w:val="48BC14CA"/>
    <w:multiLevelType w:val="multilevel"/>
    <w:tmpl w:val="3370D53A"/>
    <w:styleLink w:val="CurrentList29"/>
    <w:lvl w:ilvl="0">
      <w:start w:val="1"/>
      <w:numFmt w:val="decimal"/>
      <w:lvlText w:val="%1."/>
      <w:lvlJc w:val="left"/>
      <w:pPr>
        <w:ind w:left="207" w:hanging="360"/>
      </w:pPr>
      <w:rPr>
        <w:rFonts w:hint="default"/>
      </w:rPr>
    </w:lvl>
    <w:lvl w:ilvl="1">
      <w:start w:val="1"/>
      <w:numFmt w:val="decimal"/>
      <w:lvlText w:val="%1.%2."/>
      <w:lvlJc w:val="left"/>
      <w:pPr>
        <w:ind w:left="639" w:hanging="432"/>
      </w:pPr>
      <w:rPr>
        <w:rFonts w:hint="default"/>
      </w:rPr>
    </w:lvl>
    <w:lvl w:ilvl="2">
      <w:start w:val="1"/>
      <w:numFmt w:val="decimal"/>
      <w:lvlText w:val="%1.%2.%3."/>
      <w:lvlJc w:val="left"/>
      <w:pPr>
        <w:ind w:left="1071" w:hanging="504"/>
      </w:pPr>
      <w:rPr>
        <w:rFonts w:hint="default"/>
      </w:rPr>
    </w:lvl>
    <w:lvl w:ilvl="3">
      <w:start w:val="1"/>
      <w:numFmt w:val="decimal"/>
      <w:lvlText w:val="%1.%2.%3.%4."/>
      <w:lvlJc w:val="left"/>
      <w:pPr>
        <w:ind w:left="1575" w:hanging="648"/>
      </w:pPr>
      <w:rPr>
        <w:rFonts w:hint="default"/>
      </w:rPr>
    </w:lvl>
    <w:lvl w:ilvl="4">
      <w:start w:val="1"/>
      <w:numFmt w:val="decimal"/>
      <w:lvlText w:val="%1.%2.%3.%4.%5."/>
      <w:lvlJc w:val="left"/>
      <w:pPr>
        <w:ind w:left="2079" w:hanging="792"/>
      </w:pPr>
      <w:rPr>
        <w:rFonts w:hint="default"/>
      </w:rPr>
    </w:lvl>
    <w:lvl w:ilvl="5">
      <w:start w:val="1"/>
      <w:numFmt w:val="decimal"/>
      <w:lvlText w:val="%1.%2.%3.%4.%5.%6."/>
      <w:lvlJc w:val="left"/>
      <w:pPr>
        <w:ind w:left="2583" w:hanging="936"/>
      </w:pPr>
      <w:rPr>
        <w:rFonts w:hint="default"/>
      </w:rPr>
    </w:lvl>
    <w:lvl w:ilvl="6">
      <w:start w:val="1"/>
      <w:numFmt w:val="decimal"/>
      <w:lvlText w:val="%1.%2.%3.%4.%5.%6.%7."/>
      <w:lvlJc w:val="left"/>
      <w:pPr>
        <w:ind w:left="3087" w:hanging="1080"/>
      </w:pPr>
      <w:rPr>
        <w:rFonts w:hint="default"/>
      </w:rPr>
    </w:lvl>
    <w:lvl w:ilvl="7">
      <w:start w:val="1"/>
      <w:numFmt w:val="decimal"/>
      <w:lvlText w:val="%1.%2.%3.%4.%5.%6.%7.%8."/>
      <w:lvlJc w:val="left"/>
      <w:pPr>
        <w:ind w:left="3591" w:hanging="1224"/>
      </w:pPr>
      <w:rPr>
        <w:rFonts w:hint="default"/>
      </w:rPr>
    </w:lvl>
    <w:lvl w:ilvl="8">
      <w:start w:val="1"/>
      <w:numFmt w:val="decimal"/>
      <w:lvlText w:val="%1.%2.%3.%4.%5.%6.%7.%8.%9."/>
      <w:lvlJc w:val="left"/>
      <w:pPr>
        <w:ind w:left="4167" w:hanging="1440"/>
      </w:pPr>
      <w:rPr>
        <w:rFonts w:hint="default"/>
      </w:rPr>
    </w:lvl>
  </w:abstractNum>
  <w:abstractNum w:abstractNumId="34" w15:restartNumberingAfterBreak="0">
    <w:nsid w:val="4B071F66"/>
    <w:multiLevelType w:val="multilevel"/>
    <w:tmpl w:val="1E88D25C"/>
    <w:styleLink w:val="CurrentList28"/>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isLgl/>
      <w:lvlText w:val="%1.%2.%3."/>
      <w:lvlJc w:val="left"/>
      <w:pPr>
        <w:ind w:left="851" w:hanging="28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35" w15:restartNumberingAfterBreak="0">
    <w:nsid w:val="501A2A57"/>
    <w:multiLevelType w:val="multilevel"/>
    <w:tmpl w:val="D9342112"/>
    <w:styleLink w:val="CurrentList12"/>
    <w:lvl w:ilvl="0">
      <w:start w:val="1"/>
      <w:numFmt w:val="decimal"/>
      <w:lvlText w:val="%1"/>
      <w:lvlJc w:val="left"/>
      <w:pPr>
        <w:ind w:left="290"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578" w:hanging="720"/>
      </w:pPr>
      <w:rPr>
        <w:rFonts w:hint="default"/>
      </w:rPr>
    </w:lvl>
    <w:lvl w:ilvl="3">
      <w:start w:val="1"/>
      <w:numFmt w:val="decimal"/>
      <w:lvlText w:val="%1.%2.%3.%4"/>
      <w:lvlJc w:val="left"/>
      <w:pPr>
        <w:ind w:left="722" w:hanging="864"/>
      </w:pPr>
      <w:rPr>
        <w:rFonts w:hint="default"/>
      </w:rPr>
    </w:lvl>
    <w:lvl w:ilvl="4">
      <w:start w:val="1"/>
      <w:numFmt w:val="decimal"/>
      <w:lvlText w:val="%1.%2.%3.%4.%5"/>
      <w:lvlJc w:val="left"/>
      <w:pPr>
        <w:ind w:left="866" w:hanging="1008"/>
      </w:pPr>
      <w:rPr>
        <w:rFonts w:hint="default"/>
      </w:rPr>
    </w:lvl>
    <w:lvl w:ilvl="5">
      <w:start w:val="1"/>
      <w:numFmt w:val="decimal"/>
      <w:lvlText w:val="%1.%2.%3.%4.%5.%6"/>
      <w:lvlJc w:val="left"/>
      <w:pPr>
        <w:ind w:left="1010" w:hanging="1152"/>
      </w:pPr>
      <w:rPr>
        <w:rFonts w:hint="default"/>
      </w:rPr>
    </w:lvl>
    <w:lvl w:ilvl="6">
      <w:start w:val="1"/>
      <w:numFmt w:val="decimal"/>
      <w:lvlText w:val="%1.%2.%3.%4.%5.%6.%7"/>
      <w:lvlJc w:val="left"/>
      <w:pPr>
        <w:ind w:left="1154" w:hanging="1296"/>
      </w:pPr>
      <w:rPr>
        <w:rFonts w:hint="default"/>
      </w:rPr>
    </w:lvl>
    <w:lvl w:ilvl="7">
      <w:start w:val="1"/>
      <w:numFmt w:val="decimal"/>
      <w:lvlText w:val="%1.%2.%3.%4.%5.%6.%7.%8"/>
      <w:lvlJc w:val="left"/>
      <w:pPr>
        <w:ind w:left="1298" w:hanging="1440"/>
      </w:pPr>
      <w:rPr>
        <w:rFonts w:hint="default"/>
      </w:rPr>
    </w:lvl>
    <w:lvl w:ilvl="8">
      <w:start w:val="1"/>
      <w:numFmt w:val="decimal"/>
      <w:lvlText w:val="%1.%2.%3.%4.%5.%6.%7.%8.%9"/>
      <w:lvlJc w:val="left"/>
      <w:pPr>
        <w:ind w:left="1442" w:hanging="1584"/>
      </w:pPr>
      <w:rPr>
        <w:rFonts w:hint="default"/>
      </w:rPr>
    </w:lvl>
  </w:abstractNum>
  <w:abstractNum w:abstractNumId="36" w15:restartNumberingAfterBreak="0">
    <w:nsid w:val="538D025A"/>
    <w:multiLevelType w:val="multilevel"/>
    <w:tmpl w:val="C6461DFA"/>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7" w15:restartNumberingAfterBreak="0">
    <w:nsid w:val="53E079D3"/>
    <w:multiLevelType w:val="hybridMultilevel"/>
    <w:tmpl w:val="B3A8E7D6"/>
    <w:styleLink w:val="CurrentList31"/>
    <w:lvl w:ilvl="0" w:tplc="6E46DB9E">
      <w:start w:val="1"/>
      <w:numFmt w:val="bullet"/>
      <w:lvlText w:val=""/>
      <w:lvlJc w:val="left"/>
      <w:pPr>
        <w:ind w:left="720" w:hanging="360"/>
      </w:pPr>
      <w:rPr>
        <w:rFonts w:ascii="Symbol" w:hAnsi="Symbol"/>
      </w:rPr>
    </w:lvl>
    <w:lvl w:ilvl="1" w:tplc="FC54B152">
      <w:start w:val="1"/>
      <w:numFmt w:val="bullet"/>
      <w:lvlText w:val=""/>
      <w:lvlJc w:val="left"/>
      <w:pPr>
        <w:ind w:left="720" w:hanging="360"/>
      </w:pPr>
      <w:rPr>
        <w:rFonts w:ascii="Symbol" w:hAnsi="Symbol"/>
      </w:rPr>
    </w:lvl>
    <w:lvl w:ilvl="2" w:tplc="2B863910">
      <w:start w:val="1"/>
      <w:numFmt w:val="bullet"/>
      <w:lvlText w:val=""/>
      <w:lvlJc w:val="left"/>
      <w:pPr>
        <w:ind w:left="720" w:hanging="360"/>
      </w:pPr>
      <w:rPr>
        <w:rFonts w:ascii="Symbol" w:hAnsi="Symbol"/>
      </w:rPr>
    </w:lvl>
    <w:lvl w:ilvl="3" w:tplc="91F87698">
      <w:start w:val="1"/>
      <w:numFmt w:val="bullet"/>
      <w:lvlText w:val=""/>
      <w:lvlJc w:val="left"/>
      <w:pPr>
        <w:ind w:left="720" w:hanging="360"/>
      </w:pPr>
      <w:rPr>
        <w:rFonts w:ascii="Symbol" w:hAnsi="Symbol"/>
      </w:rPr>
    </w:lvl>
    <w:lvl w:ilvl="4" w:tplc="0B90EFC0">
      <w:start w:val="1"/>
      <w:numFmt w:val="bullet"/>
      <w:lvlText w:val=""/>
      <w:lvlJc w:val="left"/>
      <w:pPr>
        <w:ind w:left="720" w:hanging="360"/>
      </w:pPr>
      <w:rPr>
        <w:rFonts w:ascii="Symbol" w:hAnsi="Symbol"/>
      </w:rPr>
    </w:lvl>
    <w:lvl w:ilvl="5" w:tplc="2D28E66A">
      <w:start w:val="1"/>
      <w:numFmt w:val="bullet"/>
      <w:lvlText w:val=""/>
      <w:lvlJc w:val="left"/>
      <w:pPr>
        <w:ind w:left="720" w:hanging="360"/>
      </w:pPr>
      <w:rPr>
        <w:rFonts w:ascii="Symbol" w:hAnsi="Symbol"/>
      </w:rPr>
    </w:lvl>
    <w:lvl w:ilvl="6" w:tplc="10340C94">
      <w:start w:val="1"/>
      <w:numFmt w:val="bullet"/>
      <w:lvlText w:val=""/>
      <w:lvlJc w:val="left"/>
      <w:pPr>
        <w:ind w:left="720" w:hanging="360"/>
      </w:pPr>
      <w:rPr>
        <w:rFonts w:ascii="Symbol" w:hAnsi="Symbol"/>
      </w:rPr>
    </w:lvl>
    <w:lvl w:ilvl="7" w:tplc="C722D586">
      <w:start w:val="1"/>
      <w:numFmt w:val="bullet"/>
      <w:lvlText w:val=""/>
      <w:lvlJc w:val="left"/>
      <w:pPr>
        <w:ind w:left="720" w:hanging="360"/>
      </w:pPr>
      <w:rPr>
        <w:rFonts w:ascii="Symbol" w:hAnsi="Symbol"/>
      </w:rPr>
    </w:lvl>
    <w:lvl w:ilvl="8" w:tplc="08AC1240">
      <w:start w:val="1"/>
      <w:numFmt w:val="bullet"/>
      <w:lvlText w:val=""/>
      <w:lvlJc w:val="left"/>
      <w:pPr>
        <w:ind w:left="720" w:hanging="360"/>
      </w:pPr>
      <w:rPr>
        <w:rFonts w:ascii="Symbol" w:hAnsi="Symbol"/>
      </w:rPr>
    </w:lvl>
  </w:abstractNum>
  <w:abstractNum w:abstractNumId="38" w15:restartNumberingAfterBreak="0">
    <w:nsid w:val="5B047506"/>
    <w:multiLevelType w:val="multilevel"/>
    <w:tmpl w:val="AF06ED86"/>
    <w:styleLink w:val="CurrentList19"/>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9" w15:restartNumberingAfterBreak="0">
    <w:nsid w:val="62A52407"/>
    <w:multiLevelType w:val="multilevel"/>
    <w:tmpl w:val="805CB98C"/>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44E4F30"/>
    <w:multiLevelType w:val="multilevel"/>
    <w:tmpl w:val="6A047D5C"/>
    <w:styleLink w:val="CurrentList32"/>
    <w:lvl w:ilvl="0">
      <w:start w:val="1"/>
      <w:numFmt w:val="decimal"/>
      <w:lvlText w:val="%1"/>
      <w:lvlJc w:val="left"/>
      <w:pPr>
        <w:ind w:left="1152" w:hanging="432"/>
      </w:pPr>
      <w:rPr>
        <w:rFonts w:hint="default"/>
      </w:rPr>
    </w:lvl>
    <w:lvl w:ilvl="1">
      <w:start w:val="1"/>
      <w:numFmt w:val="decimal"/>
      <w:lvlText w:val="%1.%2"/>
      <w:lvlJc w:val="left"/>
      <w:pPr>
        <w:ind w:left="1438" w:hanging="576"/>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584" w:hanging="864"/>
      </w:pPr>
      <w:rPr>
        <w:rFonts w:hint="default"/>
      </w:rPr>
    </w:lvl>
    <w:lvl w:ilvl="4">
      <w:start w:val="1"/>
      <w:numFmt w:val="decimal"/>
      <w:lvlText w:val="%1.%2.%3.%4.%5"/>
      <w:lvlJc w:val="left"/>
      <w:pPr>
        <w:ind w:left="1728" w:hanging="1008"/>
      </w:pPr>
      <w:rPr>
        <w:rFonts w:hint="default"/>
      </w:rPr>
    </w:lvl>
    <w:lvl w:ilvl="5">
      <w:start w:val="1"/>
      <w:numFmt w:val="decimal"/>
      <w:lvlText w:val="%1.%2.%3.%4.%5.%6"/>
      <w:lvlJc w:val="left"/>
      <w:pPr>
        <w:ind w:left="1872" w:hanging="1152"/>
      </w:pPr>
      <w:rPr>
        <w:rFonts w:hint="default"/>
      </w:rPr>
    </w:lvl>
    <w:lvl w:ilvl="6">
      <w:start w:val="1"/>
      <w:numFmt w:val="decimal"/>
      <w:lvlText w:val="%1.%2.%3.%4.%5.%6.%7"/>
      <w:lvlJc w:val="left"/>
      <w:pPr>
        <w:ind w:left="2016" w:hanging="1296"/>
      </w:pPr>
      <w:rPr>
        <w:rFonts w:hint="default"/>
      </w:rPr>
    </w:lvl>
    <w:lvl w:ilvl="7">
      <w:start w:val="1"/>
      <w:numFmt w:val="decimal"/>
      <w:lvlText w:val="%1.%2.%3.%4.%5.%6.%7.%8"/>
      <w:lvlJc w:val="left"/>
      <w:pPr>
        <w:ind w:left="2160" w:hanging="1440"/>
      </w:pPr>
      <w:rPr>
        <w:rFonts w:hint="default"/>
      </w:rPr>
    </w:lvl>
    <w:lvl w:ilvl="8">
      <w:start w:val="1"/>
      <w:numFmt w:val="decimal"/>
      <w:lvlText w:val="%1.%2.%3.%4.%5.%6.%7.%8.%9"/>
      <w:lvlJc w:val="left"/>
      <w:pPr>
        <w:ind w:left="2304" w:hanging="1584"/>
      </w:pPr>
      <w:rPr>
        <w:rFonts w:hint="default"/>
      </w:rPr>
    </w:lvl>
  </w:abstractNum>
  <w:abstractNum w:abstractNumId="41" w15:restartNumberingAfterBreak="0">
    <w:nsid w:val="647A5D0D"/>
    <w:multiLevelType w:val="multilevel"/>
    <w:tmpl w:val="0809001F"/>
    <w:styleLink w:val="CurrentList3"/>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4077066"/>
    <w:multiLevelType w:val="multilevel"/>
    <w:tmpl w:val="3D0EC768"/>
    <w:styleLink w:val="CurrentList33"/>
    <w:lvl w:ilvl="0">
      <w:start w:val="1"/>
      <w:numFmt w:val="decimal"/>
      <w:lvlText w:val="%1"/>
      <w:lvlJc w:val="left"/>
      <w:pPr>
        <w:ind w:left="290" w:hanging="432"/>
      </w:pPr>
      <w:rPr>
        <w:rFonts w:hint="default"/>
      </w:rPr>
    </w:lvl>
    <w:lvl w:ilvl="1">
      <w:start w:val="1"/>
      <w:numFmt w:val="decimal"/>
      <w:lvlText w:val="%1.%2"/>
      <w:lvlJc w:val="left"/>
      <w:pPr>
        <w:ind w:left="576" w:hanging="519"/>
      </w:pPr>
      <w:rPr>
        <w:rFonts w:hint="default"/>
      </w:rPr>
    </w:lvl>
    <w:lvl w:ilvl="2">
      <w:start w:val="1"/>
      <w:numFmt w:val="decimal"/>
      <w:lvlText w:val="%1.%2.%3"/>
      <w:lvlJc w:val="left"/>
      <w:pPr>
        <w:ind w:left="578" w:hanging="720"/>
      </w:pPr>
      <w:rPr>
        <w:rFonts w:hint="default"/>
      </w:rPr>
    </w:lvl>
    <w:lvl w:ilvl="3">
      <w:start w:val="1"/>
      <w:numFmt w:val="decimal"/>
      <w:lvlText w:val="%1.%2.%3.%4"/>
      <w:lvlJc w:val="left"/>
      <w:pPr>
        <w:ind w:left="722" w:hanging="864"/>
      </w:pPr>
      <w:rPr>
        <w:rFonts w:hint="default"/>
      </w:rPr>
    </w:lvl>
    <w:lvl w:ilvl="4">
      <w:start w:val="1"/>
      <w:numFmt w:val="decimal"/>
      <w:lvlText w:val="%1.%2.%3.%4.%5"/>
      <w:lvlJc w:val="left"/>
      <w:pPr>
        <w:ind w:left="866" w:hanging="1008"/>
      </w:pPr>
      <w:rPr>
        <w:rFonts w:hint="default"/>
      </w:rPr>
    </w:lvl>
    <w:lvl w:ilvl="5">
      <w:start w:val="1"/>
      <w:numFmt w:val="decimal"/>
      <w:lvlText w:val="%1.%2.%3.%4.%5.%6"/>
      <w:lvlJc w:val="left"/>
      <w:pPr>
        <w:ind w:left="1010" w:hanging="1152"/>
      </w:pPr>
      <w:rPr>
        <w:rFonts w:hint="default"/>
      </w:rPr>
    </w:lvl>
    <w:lvl w:ilvl="6">
      <w:start w:val="1"/>
      <w:numFmt w:val="decimal"/>
      <w:lvlText w:val="%1.%2.%3.%4.%5.%6.%7"/>
      <w:lvlJc w:val="left"/>
      <w:pPr>
        <w:ind w:left="1154" w:hanging="1296"/>
      </w:pPr>
      <w:rPr>
        <w:rFonts w:hint="default"/>
      </w:rPr>
    </w:lvl>
    <w:lvl w:ilvl="7">
      <w:start w:val="1"/>
      <w:numFmt w:val="decimal"/>
      <w:lvlText w:val="%1.%2.%3.%4.%5.%6.%7.%8"/>
      <w:lvlJc w:val="left"/>
      <w:pPr>
        <w:ind w:left="1298" w:hanging="1440"/>
      </w:pPr>
      <w:rPr>
        <w:rFonts w:hint="default"/>
      </w:rPr>
    </w:lvl>
    <w:lvl w:ilvl="8">
      <w:start w:val="1"/>
      <w:numFmt w:val="decimal"/>
      <w:lvlText w:val="%1.%2.%3.%4.%5.%6.%7.%8.%9"/>
      <w:lvlJc w:val="left"/>
      <w:pPr>
        <w:ind w:left="1442" w:hanging="1584"/>
      </w:pPr>
      <w:rPr>
        <w:rFonts w:hint="default"/>
      </w:rPr>
    </w:lvl>
  </w:abstractNum>
  <w:abstractNum w:abstractNumId="43" w15:restartNumberingAfterBreak="0">
    <w:nsid w:val="76C36D82"/>
    <w:multiLevelType w:val="multilevel"/>
    <w:tmpl w:val="4A3AE3E4"/>
    <w:lvl w:ilvl="0">
      <w:start w:val="1"/>
      <w:numFmt w:val="decimal"/>
      <w:pStyle w:val="Heading2"/>
      <w:lvlText w:val="%1."/>
      <w:lvlJc w:val="left"/>
      <w:pPr>
        <w:ind w:left="360" w:hanging="360"/>
      </w:pPr>
      <w:rPr>
        <w:rFonts w:asciiTheme="minorHAnsi" w:hAnsiTheme="minorHAnsi" w:hint="default"/>
      </w:rPr>
    </w:lvl>
    <w:lvl w:ilvl="1">
      <w:start w:val="1"/>
      <w:numFmt w:val="decimal"/>
      <w:pStyle w:val="Heading3"/>
      <w:lvlText w:val="%1.%2."/>
      <w:lvlJc w:val="left"/>
      <w:pPr>
        <w:ind w:left="432" w:hanging="432"/>
      </w:pPr>
      <w:rPr>
        <w:rFonts w:asciiTheme="minorHAnsi" w:hAnsiTheme="minorHAnsi" w:hint="default"/>
        <w:b w:val="0"/>
        <w:bCs w:val="0"/>
      </w:rPr>
    </w:lvl>
    <w:lvl w:ilvl="2">
      <w:start w:val="1"/>
      <w:numFmt w:val="decimal"/>
      <w:pStyle w:val="Heading4"/>
      <w:lvlText w:val="%1.%2.%3."/>
      <w:lvlJc w:val="left"/>
      <w:pPr>
        <w:ind w:left="1224" w:hanging="504"/>
      </w:pPr>
      <w:rPr>
        <w:rFonts w:hint="default"/>
        <w:b w:val="0"/>
        <w:bCs w:val="0"/>
      </w:rPr>
    </w:lvl>
    <w:lvl w:ilvl="3">
      <w:start w:val="1"/>
      <w:numFmt w:val="decimal"/>
      <w:pStyle w:val="Heading5"/>
      <w:lvlText w:val="%1.%2.%3.%4."/>
      <w:lvlJc w:val="left"/>
      <w:pPr>
        <w:ind w:left="1728" w:hanging="648"/>
      </w:pPr>
      <w:rPr>
        <w:rFonts w:hint="default"/>
      </w:rPr>
    </w:lvl>
    <w:lvl w:ilvl="4">
      <w:start w:val="1"/>
      <w:numFmt w:val="decimal"/>
      <w:pStyle w:val="Heading6"/>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78505C98"/>
    <w:multiLevelType w:val="multilevel"/>
    <w:tmpl w:val="3656DD36"/>
    <w:styleLink w:val="CurrentList7"/>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5" w15:restartNumberingAfterBreak="0">
    <w:nsid w:val="795452BC"/>
    <w:multiLevelType w:val="multilevel"/>
    <w:tmpl w:val="4762F2D8"/>
    <w:styleLink w:val="CurrentList13"/>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6" w15:restartNumberingAfterBreak="0">
    <w:nsid w:val="7AEB5FC9"/>
    <w:multiLevelType w:val="multilevel"/>
    <w:tmpl w:val="D11A6C68"/>
    <w:lvl w:ilvl="0">
      <w:start w:val="2"/>
      <w:numFmt w:val="decimal"/>
      <w:lvlText w:val="%1."/>
      <w:lvlJc w:val="left"/>
      <w:pPr>
        <w:ind w:left="360" w:hanging="360"/>
      </w:pPr>
      <w:rPr>
        <w:rFonts w:hint="default"/>
      </w:rPr>
    </w:lvl>
    <w:lvl w:ilvl="1">
      <w:start w:val="1"/>
      <w:numFmt w:val="decimal"/>
      <w:pStyle w:val="StiliusB"/>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7B8D2CA3"/>
    <w:multiLevelType w:val="multilevel"/>
    <w:tmpl w:val="7632D826"/>
    <w:styleLink w:val="CurrentList10"/>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8" w15:restartNumberingAfterBreak="0">
    <w:nsid w:val="7C86758B"/>
    <w:multiLevelType w:val="multilevel"/>
    <w:tmpl w:val="DE5E36B2"/>
    <w:styleLink w:val="CurrentList18"/>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49" w15:restartNumberingAfterBreak="0">
    <w:nsid w:val="7F652830"/>
    <w:multiLevelType w:val="multilevel"/>
    <w:tmpl w:val="D1623272"/>
    <w:styleLink w:val="CurrentList17"/>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num w:numId="1" w16cid:durableId="19354626">
    <w:abstractNumId w:val="0"/>
  </w:num>
  <w:num w:numId="2" w16cid:durableId="1994213243">
    <w:abstractNumId w:val="7"/>
  </w:num>
  <w:num w:numId="3" w16cid:durableId="1691763362">
    <w:abstractNumId w:val="5"/>
  </w:num>
  <w:num w:numId="4" w16cid:durableId="521355796">
    <w:abstractNumId w:val="4"/>
  </w:num>
  <w:num w:numId="5" w16cid:durableId="1329358215">
    <w:abstractNumId w:val="3"/>
  </w:num>
  <w:num w:numId="6" w16cid:durableId="615216157">
    <w:abstractNumId w:val="2"/>
  </w:num>
  <w:num w:numId="7" w16cid:durableId="1847280201">
    <w:abstractNumId w:val="6"/>
  </w:num>
  <w:num w:numId="8" w16cid:durableId="2109542814">
    <w:abstractNumId w:val="1"/>
  </w:num>
  <w:num w:numId="9" w16cid:durableId="909190619">
    <w:abstractNumId w:val="43"/>
  </w:num>
  <w:num w:numId="10" w16cid:durableId="582763243">
    <w:abstractNumId w:val="12"/>
  </w:num>
  <w:num w:numId="11" w16cid:durableId="503714409">
    <w:abstractNumId w:val="9"/>
  </w:num>
  <w:num w:numId="12" w16cid:durableId="2094280005">
    <w:abstractNumId w:val="41"/>
  </w:num>
  <w:num w:numId="13" w16cid:durableId="511339481">
    <w:abstractNumId w:val="21"/>
  </w:num>
  <w:num w:numId="14" w16cid:durableId="268971738">
    <w:abstractNumId w:val="15"/>
  </w:num>
  <w:num w:numId="15" w16cid:durableId="1682393560">
    <w:abstractNumId w:val="11"/>
  </w:num>
  <w:num w:numId="16" w16cid:durableId="212009838">
    <w:abstractNumId w:val="14"/>
  </w:num>
  <w:num w:numId="17" w16cid:durableId="1442382091">
    <w:abstractNumId w:val="37"/>
  </w:num>
  <w:num w:numId="18" w16cid:durableId="2090081026">
    <w:abstractNumId w:val="24"/>
  </w:num>
  <w:num w:numId="19" w16cid:durableId="1222903411">
    <w:abstractNumId w:val="31"/>
  </w:num>
  <w:num w:numId="20" w16cid:durableId="1956323056">
    <w:abstractNumId w:val="44"/>
  </w:num>
  <w:num w:numId="21" w16cid:durableId="846017706">
    <w:abstractNumId w:val="26"/>
  </w:num>
  <w:num w:numId="22" w16cid:durableId="1136484307">
    <w:abstractNumId w:val="19"/>
  </w:num>
  <w:num w:numId="23" w16cid:durableId="360934477">
    <w:abstractNumId w:val="47"/>
  </w:num>
  <w:num w:numId="24" w16cid:durableId="350301628">
    <w:abstractNumId w:val="35"/>
  </w:num>
  <w:num w:numId="25" w16cid:durableId="1326787960">
    <w:abstractNumId w:val="45"/>
  </w:num>
  <w:num w:numId="26" w16cid:durableId="1056539">
    <w:abstractNumId w:val="16"/>
  </w:num>
  <w:num w:numId="27" w16cid:durableId="1806656123">
    <w:abstractNumId w:val="29"/>
  </w:num>
  <w:num w:numId="28" w16cid:durableId="1078017395">
    <w:abstractNumId w:val="30"/>
  </w:num>
  <w:num w:numId="29" w16cid:durableId="2022320769">
    <w:abstractNumId w:val="49"/>
  </w:num>
  <w:num w:numId="30" w16cid:durableId="550656047">
    <w:abstractNumId w:val="48"/>
  </w:num>
  <w:num w:numId="31" w16cid:durableId="817302972">
    <w:abstractNumId w:val="38"/>
  </w:num>
  <w:num w:numId="32" w16cid:durableId="208223406">
    <w:abstractNumId w:val="32"/>
  </w:num>
  <w:num w:numId="33" w16cid:durableId="445587876">
    <w:abstractNumId w:val="13"/>
  </w:num>
  <w:num w:numId="34" w16cid:durableId="2094234530">
    <w:abstractNumId w:val="18"/>
  </w:num>
  <w:num w:numId="35" w16cid:durableId="1776359418">
    <w:abstractNumId w:val="10"/>
  </w:num>
  <w:num w:numId="36" w16cid:durableId="1051537054">
    <w:abstractNumId w:val="8"/>
  </w:num>
  <w:num w:numId="37" w16cid:durableId="1377662892">
    <w:abstractNumId w:val="17"/>
  </w:num>
  <w:num w:numId="38" w16cid:durableId="1054042471">
    <w:abstractNumId w:val="27"/>
  </w:num>
  <w:num w:numId="39" w16cid:durableId="1261917192">
    <w:abstractNumId w:val="34"/>
  </w:num>
  <w:num w:numId="40" w16cid:durableId="989364161">
    <w:abstractNumId w:val="33"/>
  </w:num>
  <w:num w:numId="41" w16cid:durableId="243073050">
    <w:abstractNumId w:val="23"/>
  </w:num>
  <w:num w:numId="42" w16cid:durableId="497616347">
    <w:abstractNumId w:val="40"/>
  </w:num>
  <w:num w:numId="43" w16cid:durableId="1311790138">
    <w:abstractNumId w:val="42"/>
  </w:num>
  <w:num w:numId="44" w16cid:durableId="665128711">
    <w:abstractNumId w:val="22"/>
  </w:num>
  <w:num w:numId="45" w16cid:durableId="1881094109">
    <w:abstractNumId w:val="46"/>
  </w:num>
  <w:num w:numId="46" w16cid:durableId="317270909">
    <w:abstractNumId w:val="36"/>
  </w:num>
  <w:num w:numId="47" w16cid:durableId="403722733">
    <w:abstractNumId w:val="25"/>
  </w:num>
  <w:num w:numId="48" w16cid:durableId="1622955304">
    <w:abstractNumId w:val="20"/>
  </w:num>
  <w:num w:numId="49" w16cid:durableId="1293754572">
    <w:abstractNumId w:val="39"/>
  </w:num>
  <w:num w:numId="50" w16cid:durableId="353573916">
    <w:abstractNumId w:val="28"/>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hyphenationZone w:val="396"/>
  <w:defaultTableStyle w:val="TableEPSOGletnele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6A76"/>
    <w:rsid w:val="00027536"/>
    <w:rsid w:val="00032A0F"/>
    <w:rsid w:val="000418B8"/>
    <w:rsid w:val="00045240"/>
    <w:rsid w:val="00047798"/>
    <w:rsid w:val="00050671"/>
    <w:rsid w:val="0005479A"/>
    <w:rsid w:val="000563E8"/>
    <w:rsid w:val="00060C3E"/>
    <w:rsid w:val="00070233"/>
    <w:rsid w:val="00084E9B"/>
    <w:rsid w:val="000A67F4"/>
    <w:rsid w:val="000C5C5A"/>
    <w:rsid w:val="000D0342"/>
    <w:rsid w:val="000E2348"/>
    <w:rsid w:val="000E735E"/>
    <w:rsid w:val="00101851"/>
    <w:rsid w:val="001054F8"/>
    <w:rsid w:val="00110F0E"/>
    <w:rsid w:val="00115DEF"/>
    <w:rsid w:val="001309AC"/>
    <w:rsid w:val="00134FEF"/>
    <w:rsid w:val="00142521"/>
    <w:rsid w:val="00142D6F"/>
    <w:rsid w:val="0015676C"/>
    <w:rsid w:val="0017643F"/>
    <w:rsid w:val="001823D2"/>
    <w:rsid w:val="001A33DA"/>
    <w:rsid w:val="001A6216"/>
    <w:rsid w:val="001B1AC9"/>
    <w:rsid w:val="001B2D7E"/>
    <w:rsid w:val="001C04FC"/>
    <w:rsid w:val="001C7DB8"/>
    <w:rsid w:val="001D4743"/>
    <w:rsid w:val="001E0FCE"/>
    <w:rsid w:val="001F1D21"/>
    <w:rsid w:val="001F38C8"/>
    <w:rsid w:val="002137BA"/>
    <w:rsid w:val="00224100"/>
    <w:rsid w:val="00224EF2"/>
    <w:rsid w:val="002434B0"/>
    <w:rsid w:val="002571BC"/>
    <w:rsid w:val="00264953"/>
    <w:rsid w:val="00270022"/>
    <w:rsid w:val="00271B73"/>
    <w:rsid w:val="00273238"/>
    <w:rsid w:val="00283EE1"/>
    <w:rsid w:val="00285D4B"/>
    <w:rsid w:val="00297AB3"/>
    <w:rsid w:val="002B1693"/>
    <w:rsid w:val="002B205F"/>
    <w:rsid w:val="002D5C43"/>
    <w:rsid w:val="002E3292"/>
    <w:rsid w:val="002F06FB"/>
    <w:rsid w:val="003015B1"/>
    <w:rsid w:val="00336EBA"/>
    <w:rsid w:val="00340B13"/>
    <w:rsid w:val="00340F24"/>
    <w:rsid w:val="00342E8E"/>
    <w:rsid w:val="003522BD"/>
    <w:rsid w:val="003547FF"/>
    <w:rsid w:val="003557D3"/>
    <w:rsid w:val="003743CA"/>
    <w:rsid w:val="00377D1E"/>
    <w:rsid w:val="003966C9"/>
    <w:rsid w:val="003A49A9"/>
    <w:rsid w:val="003C43F1"/>
    <w:rsid w:val="003E1588"/>
    <w:rsid w:val="003E30D3"/>
    <w:rsid w:val="003F2D3B"/>
    <w:rsid w:val="0040347C"/>
    <w:rsid w:val="00406EF0"/>
    <w:rsid w:val="004102C3"/>
    <w:rsid w:val="00424A38"/>
    <w:rsid w:val="004500F6"/>
    <w:rsid w:val="004572C9"/>
    <w:rsid w:val="004614F5"/>
    <w:rsid w:val="0046290B"/>
    <w:rsid w:val="004C6989"/>
    <w:rsid w:val="004D056E"/>
    <w:rsid w:val="004D0F2B"/>
    <w:rsid w:val="004D4D03"/>
    <w:rsid w:val="004D570A"/>
    <w:rsid w:val="00513AEF"/>
    <w:rsid w:val="005168E2"/>
    <w:rsid w:val="005240D5"/>
    <w:rsid w:val="00530313"/>
    <w:rsid w:val="0053237B"/>
    <w:rsid w:val="0054261B"/>
    <w:rsid w:val="0054269C"/>
    <w:rsid w:val="005436C7"/>
    <w:rsid w:val="005462AE"/>
    <w:rsid w:val="00550AE9"/>
    <w:rsid w:val="00556A5D"/>
    <w:rsid w:val="005672AC"/>
    <w:rsid w:val="0057472B"/>
    <w:rsid w:val="00580EC9"/>
    <w:rsid w:val="0059121A"/>
    <w:rsid w:val="005A43CC"/>
    <w:rsid w:val="005B485B"/>
    <w:rsid w:val="005D3630"/>
    <w:rsid w:val="00602F57"/>
    <w:rsid w:val="00616ABF"/>
    <w:rsid w:val="00623C43"/>
    <w:rsid w:val="006257B9"/>
    <w:rsid w:val="006506A6"/>
    <w:rsid w:val="0066580D"/>
    <w:rsid w:val="00671E45"/>
    <w:rsid w:val="006735F4"/>
    <w:rsid w:val="00675082"/>
    <w:rsid w:val="00675AAC"/>
    <w:rsid w:val="006B2FA4"/>
    <w:rsid w:val="006B39E6"/>
    <w:rsid w:val="006F2750"/>
    <w:rsid w:val="0070578A"/>
    <w:rsid w:val="00720E98"/>
    <w:rsid w:val="007301E7"/>
    <w:rsid w:val="00730DCE"/>
    <w:rsid w:val="00765F34"/>
    <w:rsid w:val="00773E1E"/>
    <w:rsid w:val="007A1016"/>
    <w:rsid w:val="007C0FEE"/>
    <w:rsid w:val="007D4B18"/>
    <w:rsid w:val="007D64C7"/>
    <w:rsid w:val="007F663D"/>
    <w:rsid w:val="007F71B9"/>
    <w:rsid w:val="00810B31"/>
    <w:rsid w:val="00810F23"/>
    <w:rsid w:val="008154D9"/>
    <w:rsid w:val="008275CB"/>
    <w:rsid w:val="008512C2"/>
    <w:rsid w:val="00851328"/>
    <w:rsid w:val="00854863"/>
    <w:rsid w:val="00857284"/>
    <w:rsid w:val="00870EEB"/>
    <w:rsid w:val="0088141D"/>
    <w:rsid w:val="0088231E"/>
    <w:rsid w:val="00890A2B"/>
    <w:rsid w:val="008B2870"/>
    <w:rsid w:val="008B4C0F"/>
    <w:rsid w:val="008C1ED3"/>
    <w:rsid w:val="008D502C"/>
    <w:rsid w:val="00913386"/>
    <w:rsid w:val="009134CF"/>
    <w:rsid w:val="009228C4"/>
    <w:rsid w:val="00946049"/>
    <w:rsid w:val="009473E1"/>
    <w:rsid w:val="00955DAB"/>
    <w:rsid w:val="00971E73"/>
    <w:rsid w:val="00987AE4"/>
    <w:rsid w:val="00996102"/>
    <w:rsid w:val="009A6C60"/>
    <w:rsid w:val="009B11BF"/>
    <w:rsid w:val="009C731D"/>
    <w:rsid w:val="009C75C9"/>
    <w:rsid w:val="009D4B3B"/>
    <w:rsid w:val="009E228B"/>
    <w:rsid w:val="00A3018D"/>
    <w:rsid w:val="00A45C83"/>
    <w:rsid w:val="00A8072F"/>
    <w:rsid w:val="00A92EDF"/>
    <w:rsid w:val="00AA0E00"/>
    <w:rsid w:val="00AA162E"/>
    <w:rsid w:val="00AA4A1C"/>
    <w:rsid w:val="00AA5272"/>
    <w:rsid w:val="00AB1C10"/>
    <w:rsid w:val="00AB3702"/>
    <w:rsid w:val="00AB4B49"/>
    <w:rsid w:val="00AB6DE5"/>
    <w:rsid w:val="00AD1829"/>
    <w:rsid w:val="00AD3D31"/>
    <w:rsid w:val="00AD72C7"/>
    <w:rsid w:val="00AE5E2A"/>
    <w:rsid w:val="00AE5FAB"/>
    <w:rsid w:val="00B02DAA"/>
    <w:rsid w:val="00B15DC3"/>
    <w:rsid w:val="00B26566"/>
    <w:rsid w:val="00B34ECB"/>
    <w:rsid w:val="00B35B30"/>
    <w:rsid w:val="00B4127B"/>
    <w:rsid w:val="00B52D45"/>
    <w:rsid w:val="00B56E4A"/>
    <w:rsid w:val="00B63E22"/>
    <w:rsid w:val="00B66A76"/>
    <w:rsid w:val="00BA4CD2"/>
    <w:rsid w:val="00BA65C9"/>
    <w:rsid w:val="00BA6EEE"/>
    <w:rsid w:val="00BB24A3"/>
    <w:rsid w:val="00BD143B"/>
    <w:rsid w:val="00BD1D3C"/>
    <w:rsid w:val="00BE0F34"/>
    <w:rsid w:val="00BF3ABA"/>
    <w:rsid w:val="00BF5E7F"/>
    <w:rsid w:val="00C10039"/>
    <w:rsid w:val="00C15FA1"/>
    <w:rsid w:val="00C24336"/>
    <w:rsid w:val="00C47C93"/>
    <w:rsid w:val="00C50899"/>
    <w:rsid w:val="00C90D98"/>
    <w:rsid w:val="00CA3495"/>
    <w:rsid w:val="00CA6D43"/>
    <w:rsid w:val="00CC5437"/>
    <w:rsid w:val="00CD510B"/>
    <w:rsid w:val="00CE5F49"/>
    <w:rsid w:val="00D039B5"/>
    <w:rsid w:val="00D1217F"/>
    <w:rsid w:val="00D30108"/>
    <w:rsid w:val="00D360DA"/>
    <w:rsid w:val="00D61BE2"/>
    <w:rsid w:val="00DA51C0"/>
    <w:rsid w:val="00DB121F"/>
    <w:rsid w:val="00DC1E6A"/>
    <w:rsid w:val="00DE3955"/>
    <w:rsid w:val="00DE7CC0"/>
    <w:rsid w:val="00DF0ED3"/>
    <w:rsid w:val="00E23225"/>
    <w:rsid w:val="00E31E35"/>
    <w:rsid w:val="00E80943"/>
    <w:rsid w:val="00E8271B"/>
    <w:rsid w:val="00E92476"/>
    <w:rsid w:val="00ED3EE9"/>
    <w:rsid w:val="00EE7667"/>
    <w:rsid w:val="00F024D5"/>
    <w:rsid w:val="00F03E7A"/>
    <w:rsid w:val="00F073F3"/>
    <w:rsid w:val="00F1123D"/>
    <w:rsid w:val="00F129E3"/>
    <w:rsid w:val="00F12CEA"/>
    <w:rsid w:val="00F24170"/>
    <w:rsid w:val="00F261C5"/>
    <w:rsid w:val="00F33E62"/>
    <w:rsid w:val="00F92CD1"/>
    <w:rsid w:val="00FA06E0"/>
    <w:rsid w:val="00FA2F29"/>
    <w:rsid w:val="00FA6508"/>
    <w:rsid w:val="00FB14AA"/>
    <w:rsid w:val="00FB5FFE"/>
    <w:rsid w:val="00FD0A52"/>
    <w:rsid w:val="00FD30C0"/>
    <w:rsid w:val="00FD6228"/>
    <w:rsid w:val="00FE4B4C"/>
    <w:rsid w:val="00FF00FF"/>
    <w:rsid w:val="00FF220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87AFD9"/>
  <w15:chartTrackingRefBased/>
  <w15:docId w15:val="{C98BAB10-E599-454F-8FBE-905EEB15A2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imes New Roman (Body CS)"/>
        <w:kern w:val="2"/>
        <w:sz w:val="18"/>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qFormat="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iPriority="0"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5D4B"/>
    <w:pPr>
      <w:spacing w:after="0" w:line="240" w:lineRule="auto"/>
      <w:jc w:val="both"/>
    </w:pPr>
    <w:rPr>
      <w:color w:val="2E3641" w:themeColor="text1"/>
    </w:rPr>
  </w:style>
  <w:style w:type="paragraph" w:styleId="Heading1">
    <w:name w:val="heading 1"/>
    <w:basedOn w:val="Normal"/>
    <w:next w:val="Normal"/>
    <w:link w:val="Heading1Char"/>
    <w:qFormat/>
    <w:rsid w:val="00946049"/>
    <w:pPr>
      <w:keepNext/>
      <w:keepLines/>
      <w:spacing w:before="360" w:after="80"/>
      <w:outlineLvl w:val="0"/>
    </w:pPr>
    <w:rPr>
      <w:rFonts w:asciiTheme="majorHAnsi" w:eastAsiaTheme="majorEastAsia" w:hAnsiTheme="majorHAnsi" w:cstheme="majorBidi"/>
      <w:b/>
      <w:sz w:val="32"/>
      <w:szCs w:val="40"/>
    </w:rPr>
  </w:style>
  <w:style w:type="paragraph" w:styleId="Heading2">
    <w:name w:val="heading 2"/>
    <w:basedOn w:val="Normal"/>
    <w:next w:val="Normal"/>
    <w:link w:val="Heading2Char"/>
    <w:uiPriority w:val="9"/>
    <w:unhideWhenUsed/>
    <w:qFormat/>
    <w:rsid w:val="00946049"/>
    <w:pPr>
      <w:keepNext/>
      <w:keepLines/>
      <w:numPr>
        <w:numId w:val="9"/>
      </w:numPr>
      <w:spacing w:before="160" w:after="80"/>
      <w:jc w:val="left"/>
      <w:outlineLvl w:val="1"/>
    </w:pPr>
    <w:rPr>
      <w:rFonts w:asciiTheme="majorHAnsi" w:eastAsiaTheme="majorEastAsia" w:hAnsiTheme="majorHAnsi" w:cstheme="majorBidi"/>
      <w:b/>
      <w:sz w:val="24"/>
      <w:szCs w:val="32"/>
    </w:rPr>
  </w:style>
  <w:style w:type="paragraph" w:styleId="Heading3">
    <w:name w:val="heading 3"/>
    <w:basedOn w:val="Normal"/>
    <w:next w:val="Normal"/>
    <w:link w:val="Heading3Char"/>
    <w:uiPriority w:val="9"/>
    <w:unhideWhenUsed/>
    <w:qFormat/>
    <w:rsid w:val="0040347C"/>
    <w:pPr>
      <w:widowControl w:val="0"/>
      <w:numPr>
        <w:ilvl w:val="1"/>
        <w:numId w:val="9"/>
      </w:numPr>
      <w:tabs>
        <w:tab w:val="left" w:pos="567"/>
      </w:tabs>
      <w:spacing w:before="160" w:after="80"/>
      <w:jc w:val="left"/>
      <w:outlineLvl w:val="2"/>
    </w:pPr>
    <w:rPr>
      <w:rFonts w:eastAsiaTheme="majorEastAsia" w:cstheme="majorBidi"/>
      <w:color w:val="2E3641" w:themeColor="text2"/>
      <w:szCs w:val="28"/>
    </w:rPr>
  </w:style>
  <w:style w:type="paragraph" w:styleId="Heading4">
    <w:name w:val="heading 4"/>
    <w:basedOn w:val="Normal"/>
    <w:next w:val="Normal"/>
    <w:link w:val="Heading4Char"/>
    <w:uiPriority w:val="9"/>
    <w:unhideWhenUsed/>
    <w:qFormat/>
    <w:rsid w:val="00854863"/>
    <w:pPr>
      <w:widowControl w:val="0"/>
      <w:numPr>
        <w:ilvl w:val="2"/>
        <w:numId w:val="9"/>
      </w:numPr>
      <w:spacing w:before="80" w:after="40"/>
      <w:jc w:val="left"/>
      <w:outlineLvl w:val="3"/>
    </w:pPr>
    <w:rPr>
      <w:rFonts w:eastAsiaTheme="majorEastAsia" w:cstheme="majorBidi"/>
      <w:iCs/>
      <w:color w:val="2E3641" w:themeColor="text2"/>
    </w:rPr>
  </w:style>
  <w:style w:type="paragraph" w:styleId="Heading5">
    <w:name w:val="heading 5"/>
    <w:basedOn w:val="Heading4"/>
    <w:next w:val="Normal"/>
    <w:link w:val="Heading5Char"/>
    <w:uiPriority w:val="9"/>
    <w:unhideWhenUsed/>
    <w:qFormat/>
    <w:rsid w:val="0040347C"/>
    <w:pPr>
      <w:numPr>
        <w:ilvl w:val="3"/>
      </w:numPr>
      <w:outlineLvl w:val="4"/>
    </w:pPr>
  </w:style>
  <w:style w:type="paragraph" w:styleId="Heading6">
    <w:name w:val="heading 6"/>
    <w:basedOn w:val="Heading5"/>
    <w:next w:val="Normal"/>
    <w:link w:val="Heading6Char"/>
    <w:uiPriority w:val="9"/>
    <w:unhideWhenUsed/>
    <w:qFormat/>
    <w:rsid w:val="0040347C"/>
    <w:pPr>
      <w:numPr>
        <w:ilvl w:val="4"/>
      </w:numPr>
      <w:ind w:left="1512"/>
      <w:outlineLvl w:val="5"/>
    </w:pPr>
    <w:rPr>
      <w:rFonts w:eastAsia="Times New Roman"/>
      <w:lang w:eastAsia="en-GB"/>
    </w:rPr>
  </w:style>
  <w:style w:type="paragraph" w:styleId="Heading7">
    <w:name w:val="heading 7"/>
    <w:basedOn w:val="Normal"/>
    <w:next w:val="Normal"/>
    <w:link w:val="Heading7Char"/>
    <w:uiPriority w:val="9"/>
    <w:unhideWhenUsed/>
    <w:qFormat/>
    <w:rsid w:val="00377D1E"/>
    <w:pPr>
      <w:keepNext/>
      <w:keepLines/>
      <w:spacing w:before="40"/>
      <w:outlineLvl w:val="6"/>
    </w:pPr>
    <w:rPr>
      <w:rFonts w:eastAsiaTheme="majorEastAsia" w:cstheme="majorBidi"/>
      <w:b/>
      <w:color w:val="677992" w:themeColor="text1" w:themeTint="A6"/>
    </w:rPr>
  </w:style>
  <w:style w:type="paragraph" w:styleId="Heading8">
    <w:name w:val="heading 8"/>
    <w:basedOn w:val="Normal"/>
    <w:next w:val="Normal"/>
    <w:link w:val="Heading8Char"/>
    <w:unhideWhenUsed/>
    <w:qFormat/>
    <w:rsid w:val="00377D1E"/>
    <w:pPr>
      <w:keepNext/>
      <w:keepLines/>
      <w:outlineLvl w:val="7"/>
    </w:pPr>
    <w:rPr>
      <w:rFonts w:eastAsiaTheme="majorEastAsia" w:cstheme="majorBidi"/>
      <w:iCs/>
      <w:color w:val="72839B" w:themeColor="text1" w:themeTint="99"/>
    </w:rPr>
  </w:style>
  <w:style w:type="paragraph" w:styleId="Heading9">
    <w:name w:val="heading 9"/>
    <w:basedOn w:val="Normal"/>
    <w:next w:val="Normal"/>
    <w:link w:val="Heading9Char"/>
    <w:unhideWhenUsed/>
    <w:qFormat/>
    <w:rsid w:val="00377D1E"/>
    <w:pPr>
      <w:keepNext/>
      <w:keepLines/>
      <w:outlineLvl w:val="8"/>
    </w:pPr>
    <w:rPr>
      <w:rFonts w:eastAsiaTheme="majorEastAsia" w:cstheme="majorBidi"/>
      <w:color w:val="A1ACBC" w:themeColor="text1" w:themeTint="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46049"/>
    <w:rPr>
      <w:rFonts w:asciiTheme="majorHAnsi" w:eastAsiaTheme="majorEastAsia" w:hAnsiTheme="majorHAnsi" w:cstheme="majorBidi"/>
      <w:b/>
      <w:color w:val="2E3641" w:themeColor="text1"/>
      <w:sz w:val="32"/>
      <w:szCs w:val="40"/>
    </w:rPr>
  </w:style>
  <w:style w:type="character" w:customStyle="1" w:styleId="Heading2Char">
    <w:name w:val="Heading 2 Char"/>
    <w:basedOn w:val="DefaultParagraphFont"/>
    <w:link w:val="Heading2"/>
    <w:uiPriority w:val="9"/>
    <w:rsid w:val="00946049"/>
    <w:rPr>
      <w:rFonts w:asciiTheme="majorHAnsi" w:eastAsiaTheme="majorEastAsia" w:hAnsiTheme="majorHAnsi" w:cstheme="majorBidi"/>
      <w:b/>
      <w:color w:val="2E3641" w:themeColor="text1"/>
      <w:sz w:val="24"/>
      <w:szCs w:val="32"/>
    </w:rPr>
  </w:style>
  <w:style w:type="character" w:customStyle="1" w:styleId="Heading3Char">
    <w:name w:val="Heading 3 Char"/>
    <w:basedOn w:val="DefaultParagraphFont"/>
    <w:link w:val="Heading3"/>
    <w:uiPriority w:val="9"/>
    <w:rsid w:val="0040347C"/>
    <w:rPr>
      <w:rFonts w:eastAsiaTheme="majorEastAsia" w:cstheme="majorBidi"/>
      <w:color w:val="2E3641" w:themeColor="text2"/>
      <w:szCs w:val="28"/>
    </w:rPr>
  </w:style>
  <w:style w:type="character" w:customStyle="1" w:styleId="Heading4Char">
    <w:name w:val="Heading 4 Char"/>
    <w:basedOn w:val="DefaultParagraphFont"/>
    <w:link w:val="Heading4"/>
    <w:uiPriority w:val="9"/>
    <w:rsid w:val="00854863"/>
    <w:rPr>
      <w:rFonts w:eastAsiaTheme="majorEastAsia" w:cstheme="majorBidi"/>
      <w:iCs/>
      <w:color w:val="2E3641" w:themeColor="text2"/>
    </w:rPr>
  </w:style>
  <w:style w:type="character" w:customStyle="1" w:styleId="Heading5Char">
    <w:name w:val="Heading 5 Char"/>
    <w:basedOn w:val="DefaultParagraphFont"/>
    <w:link w:val="Heading5"/>
    <w:uiPriority w:val="9"/>
    <w:rsid w:val="0040347C"/>
    <w:rPr>
      <w:rFonts w:eastAsiaTheme="majorEastAsia" w:cstheme="majorBidi"/>
      <w:iCs/>
      <w:color w:val="2E3641" w:themeColor="text2"/>
    </w:rPr>
  </w:style>
  <w:style w:type="character" w:customStyle="1" w:styleId="Heading6Char">
    <w:name w:val="Heading 6 Char"/>
    <w:basedOn w:val="DefaultParagraphFont"/>
    <w:link w:val="Heading6"/>
    <w:uiPriority w:val="9"/>
    <w:rsid w:val="0040347C"/>
    <w:rPr>
      <w:rFonts w:eastAsia="Times New Roman" w:cstheme="majorBidi"/>
      <w:iCs/>
      <w:color w:val="2E3641" w:themeColor="text2"/>
      <w:lang w:eastAsia="en-GB"/>
    </w:rPr>
  </w:style>
  <w:style w:type="character" w:customStyle="1" w:styleId="Heading7Char">
    <w:name w:val="Heading 7 Char"/>
    <w:basedOn w:val="DefaultParagraphFont"/>
    <w:link w:val="Heading7"/>
    <w:uiPriority w:val="9"/>
    <w:rsid w:val="00377D1E"/>
    <w:rPr>
      <w:rFonts w:eastAsiaTheme="majorEastAsia" w:cstheme="majorBidi"/>
      <w:b/>
      <w:color w:val="677992" w:themeColor="text1" w:themeTint="A6"/>
    </w:rPr>
  </w:style>
  <w:style w:type="character" w:customStyle="1" w:styleId="Heading8Char">
    <w:name w:val="Heading 8 Char"/>
    <w:basedOn w:val="DefaultParagraphFont"/>
    <w:link w:val="Heading8"/>
    <w:rsid w:val="00377D1E"/>
    <w:rPr>
      <w:rFonts w:eastAsiaTheme="majorEastAsia" w:cstheme="majorBidi"/>
      <w:iCs/>
      <w:color w:val="72839B" w:themeColor="text1" w:themeTint="99"/>
    </w:rPr>
  </w:style>
  <w:style w:type="character" w:customStyle="1" w:styleId="Heading9Char">
    <w:name w:val="Heading 9 Char"/>
    <w:basedOn w:val="DefaultParagraphFont"/>
    <w:link w:val="Heading9"/>
    <w:rsid w:val="00377D1E"/>
    <w:rPr>
      <w:rFonts w:eastAsiaTheme="majorEastAsia" w:cstheme="majorBidi"/>
      <w:color w:val="A1ACBC" w:themeColor="text1" w:themeTint="66"/>
    </w:rPr>
  </w:style>
  <w:style w:type="paragraph" w:styleId="Title">
    <w:name w:val="Title"/>
    <w:basedOn w:val="Normal"/>
    <w:next w:val="Normal"/>
    <w:link w:val="TitleChar"/>
    <w:uiPriority w:val="10"/>
    <w:qFormat/>
    <w:rsid w:val="00377D1E"/>
    <w:pPr>
      <w:spacing w:after="80"/>
      <w:contextualSpacing/>
    </w:pPr>
    <w:rPr>
      <w:rFonts w:asciiTheme="majorHAnsi" w:eastAsiaTheme="majorEastAsia" w:hAnsiTheme="majorHAnsi" w:cstheme="majorBidi"/>
      <w:color w:val="72839B" w:themeColor="text1" w:themeTint="99"/>
      <w:spacing w:val="-10"/>
      <w:kern w:val="28"/>
      <w:sz w:val="56"/>
      <w:szCs w:val="56"/>
    </w:rPr>
  </w:style>
  <w:style w:type="character" w:customStyle="1" w:styleId="TitleChar">
    <w:name w:val="Title Char"/>
    <w:basedOn w:val="DefaultParagraphFont"/>
    <w:link w:val="Title"/>
    <w:uiPriority w:val="10"/>
    <w:rsid w:val="00377D1E"/>
    <w:rPr>
      <w:rFonts w:asciiTheme="majorHAnsi" w:eastAsiaTheme="majorEastAsia" w:hAnsiTheme="majorHAnsi" w:cstheme="majorBidi"/>
      <w:color w:val="72839B" w:themeColor="text1" w:themeTint="99"/>
      <w:spacing w:val="-10"/>
      <w:kern w:val="28"/>
      <w:sz w:val="56"/>
      <w:szCs w:val="56"/>
    </w:rPr>
  </w:style>
  <w:style w:type="character" w:styleId="Hyperlink">
    <w:name w:val="Hyperlink"/>
    <w:basedOn w:val="DefaultParagraphFont"/>
    <w:uiPriority w:val="99"/>
    <w:unhideWhenUsed/>
    <w:rsid w:val="00B02DAA"/>
    <w:rPr>
      <w:color w:val="00A071" w:themeColor="hyperlink"/>
      <w:u w:val="single"/>
    </w:rPr>
  </w:style>
  <w:style w:type="character" w:styleId="UnresolvedMention">
    <w:name w:val="Unresolved Mention"/>
    <w:basedOn w:val="DefaultParagraphFont"/>
    <w:uiPriority w:val="99"/>
    <w:semiHidden/>
    <w:unhideWhenUsed/>
    <w:rsid w:val="00B02DAA"/>
    <w:rPr>
      <w:color w:val="605E5C"/>
      <w:shd w:val="clear" w:color="auto" w:fill="E1DFDD"/>
    </w:rPr>
  </w:style>
  <w:style w:type="paragraph" w:customStyle="1" w:styleId="NORMALINTEXTBOX">
    <w:name w:val="NORMAL IN TEXT BOX"/>
    <w:basedOn w:val="Normal"/>
    <w:qFormat/>
    <w:rsid w:val="00765F34"/>
    <w:pPr>
      <w:tabs>
        <w:tab w:val="right" w:pos="9200"/>
      </w:tabs>
      <w:spacing w:line="192" w:lineRule="auto"/>
      <w:jc w:val="center"/>
    </w:pPr>
    <w:rPr>
      <w:rFonts w:eastAsia="Times New Roman" w:cs="Arial"/>
      <w:spacing w:val="-2"/>
      <w:kern w:val="0"/>
      <w:sz w:val="12"/>
      <w:szCs w:val="16"/>
      <w14:ligatures w14:val="none"/>
    </w:rPr>
  </w:style>
  <w:style w:type="paragraph" w:styleId="NormalWeb">
    <w:name w:val="Normal (Web)"/>
    <w:basedOn w:val="Normal"/>
    <w:uiPriority w:val="99"/>
    <w:unhideWhenUsed/>
    <w:rsid w:val="00270022"/>
    <w:rPr>
      <w:rFonts w:cs="Times New Roman"/>
      <w:sz w:val="24"/>
    </w:rPr>
  </w:style>
  <w:style w:type="paragraph" w:styleId="NormalIndent">
    <w:name w:val="Normal Indent"/>
    <w:basedOn w:val="Normal"/>
    <w:uiPriority w:val="99"/>
    <w:unhideWhenUsed/>
    <w:rsid w:val="00FD0A52"/>
    <w:pPr>
      <w:ind w:left="720"/>
    </w:pPr>
  </w:style>
  <w:style w:type="paragraph" w:styleId="NoteHeading">
    <w:name w:val="Note Heading"/>
    <w:basedOn w:val="Normal"/>
    <w:next w:val="Normal"/>
    <w:link w:val="NoteHeadingChar"/>
    <w:uiPriority w:val="99"/>
    <w:unhideWhenUsed/>
    <w:rsid w:val="00FD0A52"/>
  </w:style>
  <w:style w:type="character" w:customStyle="1" w:styleId="NoteHeadingChar">
    <w:name w:val="Note Heading Char"/>
    <w:basedOn w:val="DefaultParagraphFont"/>
    <w:link w:val="NoteHeading"/>
    <w:uiPriority w:val="99"/>
    <w:rsid w:val="00FD0A52"/>
  </w:style>
  <w:style w:type="character" w:styleId="PlaceholderText">
    <w:name w:val="Placeholder Text"/>
    <w:basedOn w:val="DefaultParagraphFont"/>
    <w:uiPriority w:val="99"/>
    <w:semiHidden/>
    <w:rsid w:val="00FD0A52"/>
    <w:rPr>
      <w:color w:val="666666"/>
    </w:rPr>
  </w:style>
  <w:style w:type="paragraph" w:styleId="PlainText">
    <w:name w:val="Plain Text"/>
    <w:basedOn w:val="Normal"/>
    <w:link w:val="PlainTextChar"/>
    <w:uiPriority w:val="99"/>
    <w:unhideWhenUsed/>
    <w:rsid w:val="00FD0A52"/>
    <w:rPr>
      <w:rFonts w:ascii="Consolas" w:hAnsi="Consolas" w:cs="Consolas"/>
      <w:sz w:val="21"/>
      <w:szCs w:val="21"/>
    </w:rPr>
  </w:style>
  <w:style w:type="character" w:customStyle="1" w:styleId="PlainTextChar">
    <w:name w:val="Plain Text Char"/>
    <w:basedOn w:val="DefaultParagraphFont"/>
    <w:link w:val="PlainText"/>
    <w:uiPriority w:val="99"/>
    <w:rsid w:val="00FD0A52"/>
    <w:rPr>
      <w:rFonts w:ascii="Consolas" w:hAnsi="Consolas" w:cs="Consolas"/>
      <w:sz w:val="21"/>
      <w:szCs w:val="21"/>
    </w:rPr>
  </w:style>
  <w:style w:type="character" w:styleId="SmartLink">
    <w:name w:val="Smart Link"/>
    <w:basedOn w:val="DefaultParagraphFont"/>
    <w:uiPriority w:val="99"/>
    <w:unhideWhenUsed/>
    <w:rsid w:val="00FD0A52"/>
    <w:rPr>
      <w:color w:val="0000FF"/>
      <w:u w:val="single"/>
      <w:shd w:val="clear" w:color="auto" w:fill="F3F2F1"/>
    </w:rPr>
  </w:style>
  <w:style w:type="character" w:styleId="SmartHyperlink">
    <w:name w:val="Smart Hyperlink"/>
    <w:basedOn w:val="DefaultParagraphFont"/>
    <w:uiPriority w:val="99"/>
    <w:unhideWhenUsed/>
    <w:rsid w:val="00FD0A52"/>
    <w:rPr>
      <w:u w:val="dotted"/>
    </w:rPr>
  </w:style>
  <w:style w:type="paragraph" w:styleId="ListNumber4">
    <w:name w:val="List Number 4"/>
    <w:basedOn w:val="Normal"/>
    <w:uiPriority w:val="99"/>
    <w:unhideWhenUsed/>
    <w:rsid w:val="00FD0A52"/>
    <w:pPr>
      <w:numPr>
        <w:numId w:val="1"/>
      </w:numPr>
      <w:contextualSpacing/>
    </w:pPr>
  </w:style>
  <w:style w:type="paragraph" w:styleId="TOC1">
    <w:name w:val="toc 1"/>
    <w:basedOn w:val="Normal"/>
    <w:next w:val="Normal"/>
    <w:autoRedefine/>
    <w:uiPriority w:val="39"/>
    <w:unhideWhenUsed/>
    <w:rsid w:val="00B02DAA"/>
    <w:pPr>
      <w:spacing w:after="100"/>
      <w:jc w:val="left"/>
    </w:pPr>
    <w:rPr>
      <w:b/>
      <w:color w:val="00A071" w:themeColor="accent1"/>
    </w:rPr>
  </w:style>
  <w:style w:type="paragraph" w:styleId="TOC2">
    <w:name w:val="toc 2"/>
    <w:basedOn w:val="Normal"/>
    <w:next w:val="Normal"/>
    <w:autoRedefine/>
    <w:uiPriority w:val="39"/>
    <w:unhideWhenUsed/>
    <w:rsid w:val="008275CB"/>
    <w:pPr>
      <w:spacing w:after="100"/>
      <w:ind w:left="180"/>
    </w:pPr>
    <w:rPr>
      <w:b/>
      <w:color w:val="00A071" w:themeColor="accent1"/>
      <w:sz w:val="15"/>
    </w:rPr>
  </w:style>
  <w:style w:type="paragraph" w:styleId="TOC3">
    <w:name w:val="toc 3"/>
    <w:basedOn w:val="Normal"/>
    <w:next w:val="Normal"/>
    <w:autoRedefine/>
    <w:uiPriority w:val="39"/>
    <w:unhideWhenUsed/>
    <w:rsid w:val="00B02DAA"/>
    <w:pPr>
      <w:spacing w:after="100"/>
      <w:ind w:left="360"/>
    </w:pPr>
    <w:rPr>
      <w:sz w:val="15"/>
    </w:rPr>
  </w:style>
  <w:style w:type="paragraph" w:styleId="TOCHeading">
    <w:name w:val="TOC Heading"/>
    <w:basedOn w:val="Heading1"/>
    <w:next w:val="Normal"/>
    <w:uiPriority w:val="39"/>
    <w:unhideWhenUsed/>
    <w:qFormat/>
    <w:rsid w:val="00270022"/>
    <w:pPr>
      <w:spacing w:before="240" w:after="0"/>
      <w:outlineLvl w:val="9"/>
    </w:pPr>
    <w:rPr>
      <w:szCs w:val="32"/>
    </w:rPr>
  </w:style>
  <w:style w:type="paragraph" w:styleId="Date">
    <w:name w:val="Date"/>
    <w:basedOn w:val="Normal"/>
    <w:next w:val="Normal"/>
    <w:link w:val="DateChar"/>
    <w:uiPriority w:val="99"/>
    <w:unhideWhenUsed/>
    <w:rsid w:val="00270022"/>
  </w:style>
  <w:style w:type="character" w:customStyle="1" w:styleId="DateChar">
    <w:name w:val="Date Char"/>
    <w:basedOn w:val="DefaultParagraphFont"/>
    <w:link w:val="Date"/>
    <w:uiPriority w:val="99"/>
    <w:rsid w:val="00270022"/>
    <w:rPr>
      <w:color w:val="2E3641" w:themeColor="text1"/>
    </w:rPr>
  </w:style>
  <w:style w:type="paragraph" w:styleId="EnvelopeAddress">
    <w:name w:val="envelope address"/>
    <w:basedOn w:val="Normal"/>
    <w:uiPriority w:val="99"/>
    <w:unhideWhenUsed/>
    <w:rsid w:val="00270022"/>
    <w:pPr>
      <w:framePr w:w="7920" w:h="1980" w:hRule="exact" w:hSpace="180" w:wrap="auto" w:hAnchor="page" w:xAlign="center" w:yAlign="bottom"/>
      <w:ind w:left="2880"/>
    </w:pPr>
    <w:rPr>
      <w:rFonts w:asciiTheme="majorHAnsi" w:eastAsiaTheme="majorEastAsia" w:hAnsiTheme="majorHAnsi" w:cstheme="majorBidi"/>
      <w:sz w:val="24"/>
    </w:rPr>
  </w:style>
  <w:style w:type="paragraph" w:styleId="EnvelopeReturn">
    <w:name w:val="envelope return"/>
    <w:basedOn w:val="Normal"/>
    <w:uiPriority w:val="99"/>
    <w:unhideWhenUsed/>
    <w:rsid w:val="00270022"/>
    <w:rPr>
      <w:rFonts w:asciiTheme="majorHAnsi" w:eastAsiaTheme="majorEastAsia" w:hAnsiTheme="majorHAnsi" w:cstheme="majorBidi"/>
      <w:sz w:val="20"/>
      <w:szCs w:val="20"/>
    </w:rPr>
  </w:style>
  <w:style w:type="character" w:styleId="FollowedHyperlink">
    <w:name w:val="FollowedHyperlink"/>
    <w:basedOn w:val="DefaultParagraphFont"/>
    <w:unhideWhenUsed/>
    <w:qFormat/>
    <w:rsid w:val="00270022"/>
    <w:rPr>
      <w:color w:val="00A071" w:themeColor="followedHyperlink"/>
      <w:u w:val="single"/>
    </w:rPr>
  </w:style>
  <w:style w:type="paragraph" w:styleId="Footer">
    <w:name w:val="footer"/>
    <w:basedOn w:val="Normal"/>
    <w:link w:val="FooterChar"/>
    <w:uiPriority w:val="99"/>
    <w:unhideWhenUsed/>
    <w:rsid w:val="00270022"/>
    <w:pPr>
      <w:tabs>
        <w:tab w:val="center" w:pos="4513"/>
        <w:tab w:val="right" w:pos="9026"/>
      </w:tabs>
    </w:pPr>
  </w:style>
  <w:style w:type="character" w:customStyle="1" w:styleId="FooterChar">
    <w:name w:val="Footer Char"/>
    <w:basedOn w:val="DefaultParagraphFont"/>
    <w:link w:val="Footer"/>
    <w:uiPriority w:val="99"/>
    <w:rsid w:val="00270022"/>
    <w:rPr>
      <w:color w:val="2E3641" w:themeColor="text1"/>
    </w:rPr>
  </w:style>
  <w:style w:type="character" w:styleId="FootnoteReference">
    <w:name w:val="footnote reference"/>
    <w:basedOn w:val="DefaultParagraphFont"/>
    <w:uiPriority w:val="99"/>
    <w:unhideWhenUsed/>
    <w:rsid w:val="00270022"/>
    <w:rPr>
      <w:vertAlign w:val="superscript"/>
    </w:rPr>
  </w:style>
  <w:style w:type="paragraph" w:styleId="FootnoteText">
    <w:name w:val="footnote text"/>
    <w:basedOn w:val="Normal"/>
    <w:link w:val="FootnoteTextChar"/>
    <w:uiPriority w:val="99"/>
    <w:unhideWhenUsed/>
    <w:rsid w:val="00115DEF"/>
    <w:pPr>
      <w:jc w:val="left"/>
    </w:pPr>
    <w:rPr>
      <w:sz w:val="13"/>
      <w:szCs w:val="20"/>
    </w:rPr>
  </w:style>
  <w:style w:type="character" w:customStyle="1" w:styleId="FootnoteTextChar">
    <w:name w:val="Footnote Text Char"/>
    <w:basedOn w:val="DefaultParagraphFont"/>
    <w:link w:val="FootnoteText"/>
    <w:uiPriority w:val="99"/>
    <w:rsid w:val="00115DEF"/>
    <w:rPr>
      <w:color w:val="2E3641" w:themeColor="text1"/>
      <w:sz w:val="13"/>
      <w:szCs w:val="20"/>
    </w:rPr>
  </w:style>
  <w:style w:type="character" w:styleId="Hashtag">
    <w:name w:val="Hashtag"/>
    <w:basedOn w:val="DefaultParagraphFont"/>
    <w:uiPriority w:val="99"/>
    <w:unhideWhenUsed/>
    <w:rsid w:val="00270022"/>
    <w:rPr>
      <w:rFonts w:asciiTheme="minorHAnsi" w:hAnsiTheme="minorHAnsi"/>
      <w:color w:val="2B579A"/>
      <w:sz w:val="18"/>
      <w:shd w:val="clear" w:color="auto" w:fill="E1DFDD"/>
    </w:rPr>
  </w:style>
  <w:style w:type="paragraph" w:styleId="HTMLPreformatted">
    <w:name w:val="HTML Preformatted"/>
    <w:basedOn w:val="Normal"/>
    <w:link w:val="HTMLPreformattedChar"/>
    <w:uiPriority w:val="99"/>
    <w:unhideWhenUsed/>
    <w:rsid w:val="00270022"/>
    <w:rPr>
      <w:rFonts w:ascii="Consolas" w:hAnsi="Consolas" w:cs="Consolas"/>
      <w:sz w:val="20"/>
      <w:szCs w:val="20"/>
    </w:rPr>
  </w:style>
  <w:style w:type="character" w:customStyle="1" w:styleId="HTMLPreformattedChar">
    <w:name w:val="HTML Preformatted Char"/>
    <w:basedOn w:val="DefaultParagraphFont"/>
    <w:link w:val="HTMLPreformatted"/>
    <w:uiPriority w:val="99"/>
    <w:rsid w:val="00270022"/>
    <w:rPr>
      <w:rFonts w:ascii="Consolas" w:hAnsi="Consolas" w:cs="Consolas"/>
      <w:color w:val="2E3641" w:themeColor="text1"/>
      <w:sz w:val="20"/>
      <w:szCs w:val="20"/>
    </w:rPr>
  </w:style>
  <w:style w:type="paragraph" w:styleId="Index3">
    <w:name w:val="index 3"/>
    <w:basedOn w:val="Normal"/>
    <w:next w:val="Normal"/>
    <w:autoRedefine/>
    <w:uiPriority w:val="99"/>
    <w:unhideWhenUsed/>
    <w:rsid w:val="00270022"/>
    <w:pPr>
      <w:ind w:left="540" w:hanging="180"/>
    </w:pPr>
  </w:style>
  <w:style w:type="paragraph" w:styleId="Index4">
    <w:name w:val="index 4"/>
    <w:basedOn w:val="Normal"/>
    <w:next w:val="Normal"/>
    <w:autoRedefine/>
    <w:uiPriority w:val="99"/>
    <w:unhideWhenUsed/>
    <w:rsid w:val="00270022"/>
    <w:pPr>
      <w:ind w:left="720" w:hanging="180"/>
    </w:pPr>
  </w:style>
  <w:style w:type="paragraph" w:styleId="ListBullet">
    <w:name w:val="List Bullet"/>
    <w:basedOn w:val="Normal"/>
    <w:uiPriority w:val="99"/>
    <w:unhideWhenUsed/>
    <w:rsid w:val="008275CB"/>
    <w:pPr>
      <w:numPr>
        <w:numId w:val="2"/>
      </w:numPr>
      <w:contextualSpacing/>
    </w:pPr>
  </w:style>
  <w:style w:type="paragraph" w:styleId="ListBullet2">
    <w:name w:val="List Bullet 2"/>
    <w:basedOn w:val="Normal"/>
    <w:uiPriority w:val="99"/>
    <w:unhideWhenUsed/>
    <w:rsid w:val="008275CB"/>
    <w:pPr>
      <w:numPr>
        <w:numId w:val="3"/>
      </w:numPr>
      <w:contextualSpacing/>
    </w:pPr>
  </w:style>
  <w:style w:type="paragraph" w:styleId="ListBullet3">
    <w:name w:val="List Bullet 3"/>
    <w:basedOn w:val="Normal"/>
    <w:uiPriority w:val="99"/>
    <w:unhideWhenUsed/>
    <w:rsid w:val="00270022"/>
    <w:pPr>
      <w:numPr>
        <w:numId w:val="4"/>
      </w:numPr>
      <w:contextualSpacing/>
    </w:pPr>
  </w:style>
  <w:style w:type="paragraph" w:styleId="ListBullet4">
    <w:name w:val="List Bullet 4"/>
    <w:basedOn w:val="Normal"/>
    <w:uiPriority w:val="99"/>
    <w:unhideWhenUsed/>
    <w:rsid w:val="009228C4"/>
    <w:pPr>
      <w:numPr>
        <w:numId w:val="5"/>
      </w:numPr>
      <w:ind w:left="1095" w:hanging="244"/>
      <w:contextualSpacing/>
    </w:pPr>
  </w:style>
  <w:style w:type="paragraph" w:styleId="ListBullet5">
    <w:name w:val="List Bullet 5"/>
    <w:basedOn w:val="Normal"/>
    <w:uiPriority w:val="99"/>
    <w:unhideWhenUsed/>
    <w:rsid w:val="00270022"/>
    <w:pPr>
      <w:numPr>
        <w:numId w:val="6"/>
      </w:numPr>
      <w:contextualSpacing/>
    </w:pPr>
  </w:style>
  <w:style w:type="paragraph" w:styleId="ListNumber">
    <w:name w:val="List Number"/>
    <w:basedOn w:val="Normal"/>
    <w:uiPriority w:val="99"/>
    <w:unhideWhenUsed/>
    <w:rsid w:val="00AA162E"/>
    <w:pPr>
      <w:numPr>
        <w:numId w:val="7"/>
      </w:numPr>
      <w:contextualSpacing/>
    </w:pPr>
  </w:style>
  <w:style w:type="paragraph" w:styleId="ListNumber2">
    <w:name w:val="List Number 2"/>
    <w:basedOn w:val="Normal"/>
    <w:uiPriority w:val="99"/>
    <w:unhideWhenUsed/>
    <w:rsid w:val="00AA162E"/>
    <w:pPr>
      <w:numPr>
        <w:numId w:val="8"/>
      </w:numPr>
      <w:contextualSpacing/>
    </w:pPr>
  </w:style>
  <w:style w:type="character" w:styleId="Mention">
    <w:name w:val="Mention"/>
    <w:basedOn w:val="DefaultParagraphFont"/>
    <w:uiPriority w:val="99"/>
    <w:unhideWhenUsed/>
    <w:rsid w:val="00270022"/>
    <w:rPr>
      <w:color w:val="2B579A"/>
      <w:shd w:val="clear" w:color="auto" w:fill="E1DFDD"/>
    </w:rPr>
  </w:style>
  <w:style w:type="paragraph" w:styleId="MessageHeader">
    <w:name w:val="Message Header"/>
    <w:basedOn w:val="Normal"/>
    <w:link w:val="MessageHeaderChar"/>
    <w:uiPriority w:val="99"/>
    <w:unhideWhenUsed/>
    <w:rsid w:val="00270022"/>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rsid w:val="00270022"/>
    <w:rPr>
      <w:rFonts w:asciiTheme="majorHAnsi" w:eastAsiaTheme="majorEastAsia" w:hAnsiTheme="majorHAnsi" w:cstheme="majorBidi"/>
      <w:color w:val="2E3641" w:themeColor="text1"/>
      <w:sz w:val="24"/>
      <w:shd w:val="pct20" w:color="auto" w:fill="auto"/>
    </w:rPr>
  </w:style>
  <w:style w:type="paragraph" w:styleId="Salutation">
    <w:name w:val="Salutation"/>
    <w:basedOn w:val="Normal"/>
    <w:next w:val="Normal"/>
    <w:link w:val="SalutationChar"/>
    <w:uiPriority w:val="99"/>
    <w:unhideWhenUsed/>
    <w:rsid w:val="00270022"/>
  </w:style>
  <w:style w:type="character" w:customStyle="1" w:styleId="SalutationChar">
    <w:name w:val="Salutation Char"/>
    <w:basedOn w:val="DefaultParagraphFont"/>
    <w:link w:val="Salutation"/>
    <w:uiPriority w:val="99"/>
    <w:rsid w:val="00270022"/>
    <w:rPr>
      <w:color w:val="2E3641" w:themeColor="text1"/>
    </w:rPr>
  </w:style>
  <w:style w:type="paragraph" w:styleId="TableofAuthorities">
    <w:name w:val="table of authorities"/>
    <w:basedOn w:val="Normal"/>
    <w:next w:val="Normal"/>
    <w:uiPriority w:val="99"/>
    <w:unhideWhenUsed/>
    <w:rsid w:val="00270022"/>
    <w:pPr>
      <w:ind w:left="180" w:hanging="180"/>
    </w:pPr>
  </w:style>
  <w:style w:type="numbering" w:customStyle="1" w:styleId="CurrentList1">
    <w:name w:val="Current List1"/>
    <w:uiPriority w:val="99"/>
    <w:rsid w:val="00BA4CD2"/>
    <w:pPr>
      <w:numPr>
        <w:numId w:val="10"/>
      </w:numPr>
    </w:pPr>
  </w:style>
  <w:style w:type="numbering" w:customStyle="1" w:styleId="CurrentList2">
    <w:name w:val="Current List2"/>
    <w:uiPriority w:val="99"/>
    <w:rsid w:val="00BA4CD2"/>
    <w:pPr>
      <w:numPr>
        <w:numId w:val="11"/>
      </w:numPr>
    </w:pPr>
  </w:style>
  <w:style w:type="numbering" w:customStyle="1" w:styleId="CurrentList3">
    <w:name w:val="Current List3"/>
    <w:uiPriority w:val="99"/>
    <w:rsid w:val="00BA4CD2"/>
    <w:pPr>
      <w:numPr>
        <w:numId w:val="12"/>
      </w:numPr>
    </w:pPr>
  </w:style>
  <w:style w:type="numbering" w:customStyle="1" w:styleId="CurrentList4">
    <w:name w:val="Current List4"/>
    <w:uiPriority w:val="99"/>
    <w:rsid w:val="00BA4CD2"/>
    <w:pPr>
      <w:numPr>
        <w:numId w:val="13"/>
      </w:numPr>
    </w:pPr>
  </w:style>
  <w:style w:type="numbering" w:styleId="111111">
    <w:name w:val="Outline List 2"/>
    <w:basedOn w:val="NoList"/>
    <w:uiPriority w:val="99"/>
    <w:semiHidden/>
    <w:unhideWhenUsed/>
    <w:rsid w:val="00BA4CD2"/>
    <w:pPr>
      <w:numPr>
        <w:numId w:val="14"/>
      </w:numPr>
    </w:pPr>
  </w:style>
  <w:style w:type="paragraph" w:styleId="TOC4">
    <w:name w:val="toc 4"/>
    <w:basedOn w:val="Normal"/>
    <w:next w:val="Normal"/>
    <w:autoRedefine/>
    <w:uiPriority w:val="39"/>
    <w:unhideWhenUsed/>
    <w:rsid w:val="003522BD"/>
    <w:pPr>
      <w:spacing w:after="100"/>
      <w:ind w:left="540"/>
    </w:pPr>
    <w:rPr>
      <w:sz w:val="15"/>
    </w:rPr>
  </w:style>
  <w:style w:type="table" w:styleId="TableGrid">
    <w:name w:val="Table Grid"/>
    <w:basedOn w:val="TableNormal"/>
    <w:uiPriority w:val="59"/>
    <w:rsid w:val="00602F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1">
    <w:name w:val="List Table 3 Accent 1"/>
    <w:basedOn w:val="TableNormal"/>
    <w:uiPriority w:val="48"/>
    <w:rsid w:val="00602F57"/>
    <w:pPr>
      <w:spacing w:after="0" w:line="240" w:lineRule="auto"/>
    </w:pPr>
    <w:tblPr>
      <w:tblStyleRowBandSize w:val="1"/>
      <w:tblStyleColBandSize w:val="1"/>
      <w:tblBorders>
        <w:top w:val="single" w:sz="4" w:space="0" w:color="00A071" w:themeColor="accent1"/>
        <w:left w:val="single" w:sz="4" w:space="0" w:color="00A071" w:themeColor="accent1"/>
        <w:bottom w:val="single" w:sz="4" w:space="0" w:color="00A071" w:themeColor="accent1"/>
        <w:right w:val="single" w:sz="4" w:space="0" w:color="00A071" w:themeColor="accent1"/>
      </w:tblBorders>
    </w:tblPr>
    <w:tblStylePr w:type="firstRow">
      <w:rPr>
        <w:b/>
        <w:bCs/>
        <w:color w:val="FFFFFF" w:themeColor="background1"/>
      </w:rPr>
      <w:tblPr/>
      <w:tcPr>
        <w:shd w:val="clear" w:color="auto" w:fill="00A071" w:themeFill="accent1"/>
      </w:tcPr>
    </w:tblStylePr>
    <w:tblStylePr w:type="lastRow">
      <w:rPr>
        <w:b/>
        <w:bCs/>
      </w:rPr>
      <w:tblPr/>
      <w:tcPr>
        <w:tcBorders>
          <w:top w:val="double" w:sz="4" w:space="0" w:color="00A071"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071" w:themeColor="accent1"/>
          <w:right w:val="single" w:sz="4" w:space="0" w:color="00A071" w:themeColor="accent1"/>
        </w:tcBorders>
      </w:tcPr>
    </w:tblStylePr>
    <w:tblStylePr w:type="band1Horz">
      <w:tblPr/>
      <w:tcPr>
        <w:tcBorders>
          <w:top w:val="single" w:sz="4" w:space="0" w:color="00A071" w:themeColor="accent1"/>
          <w:bottom w:val="single" w:sz="4" w:space="0" w:color="00A071"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071" w:themeColor="accent1"/>
          <w:left w:val="nil"/>
        </w:tcBorders>
      </w:tcPr>
    </w:tblStylePr>
    <w:tblStylePr w:type="swCell">
      <w:tblPr/>
      <w:tcPr>
        <w:tcBorders>
          <w:top w:val="double" w:sz="4" w:space="0" w:color="00A071" w:themeColor="accent1"/>
          <w:right w:val="nil"/>
        </w:tcBorders>
      </w:tcPr>
    </w:tblStylePr>
  </w:style>
  <w:style w:type="table" w:styleId="TableGridLight">
    <w:name w:val="Grid Table Light"/>
    <w:basedOn w:val="TableNormal"/>
    <w:uiPriority w:val="40"/>
    <w:rsid w:val="00602F5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032A0F"/>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Accent1">
    <w:name w:val="Grid Table 1 Light Accent 1"/>
    <w:basedOn w:val="TableNormal"/>
    <w:uiPriority w:val="46"/>
    <w:rsid w:val="002E3292"/>
    <w:pPr>
      <w:spacing w:after="0" w:line="240" w:lineRule="auto"/>
    </w:pPr>
    <w:rPr>
      <w:color w:val="2E3641" w:themeColor="text2"/>
      <w:sz w:val="16"/>
    </w:rPr>
    <w:tblPr>
      <w:tblStyleRowBandSize w:val="1"/>
      <w:tblStyleColBandSize w:val="1"/>
      <w:tblBorders>
        <w:top w:val="single" w:sz="4" w:space="0" w:color="B7DFBE" w:themeColor="background2" w:themeShade="E6"/>
        <w:bottom w:val="single" w:sz="4" w:space="0" w:color="B7DFBE" w:themeColor="background2" w:themeShade="E6"/>
        <w:insideH w:val="single" w:sz="4" w:space="0" w:color="B7DFBE" w:themeColor="background2" w:themeShade="E6"/>
      </w:tblBorders>
    </w:tblPr>
    <w:tcPr>
      <w:shd w:val="clear" w:color="auto" w:fill="auto"/>
      <w:vAlign w:val="center"/>
    </w:tcPr>
    <w:tblStylePr w:type="firstRow">
      <w:rPr>
        <w:rFonts w:asciiTheme="minorHAnsi" w:hAnsiTheme="minorHAnsi"/>
        <w:b w:val="0"/>
        <w:bCs/>
        <w:sz w:val="15"/>
      </w:rPr>
      <w:tblPr/>
      <w:tcPr>
        <w:tcBorders>
          <w:top w:val="single" w:sz="4" w:space="0" w:color="B7DFBE" w:themeColor="background2" w:themeShade="E6"/>
          <w:bottom w:val="nil"/>
        </w:tcBorders>
        <w:shd w:val="clear" w:color="auto" w:fill="auto"/>
      </w:tcPr>
    </w:tblStylePr>
    <w:tblStylePr w:type="lastRow">
      <w:rPr>
        <w:b/>
        <w:bCs/>
      </w:rPr>
      <w:tblPr/>
      <w:tcPr>
        <w:tcBorders>
          <w:top w:val="double" w:sz="2" w:space="0" w:color="2DFFC1" w:themeColor="accent1" w:themeTint="99"/>
        </w:tcBorders>
      </w:tcPr>
    </w:tblStylePr>
    <w:tblStylePr w:type="firstCol">
      <w:pPr>
        <w:wordWrap/>
        <w:adjustRightInd/>
        <w:spacing w:beforeLines="0" w:before="0" w:beforeAutospacing="0" w:afterLines="0" w:after="0" w:afterAutospacing="0" w:line="240" w:lineRule="auto"/>
        <w:ind w:leftChars="0" w:left="0" w:rightChars="0" w:right="0"/>
        <w:jc w:val="left"/>
        <w:outlineLvl w:val="9"/>
      </w:pPr>
      <w:rPr>
        <w:rFonts w:asciiTheme="minorHAnsi" w:hAnsiTheme="minorHAnsi"/>
        <w:b w:val="0"/>
        <w:bCs/>
        <w:sz w:val="15"/>
      </w:rPr>
    </w:tblStylePr>
    <w:tblStylePr w:type="lastCol">
      <w:rPr>
        <w:b/>
        <w:bCs/>
      </w:rPr>
    </w:tblStylePr>
    <w:tblStylePr w:type="nwCell">
      <w:pPr>
        <w:wordWrap/>
        <w:spacing w:beforeLines="0" w:before="0" w:beforeAutospacing="0" w:afterLines="0" w:after="0" w:afterAutospacing="0" w:line="240" w:lineRule="auto"/>
        <w:ind w:leftChars="0" w:left="0" w:rightChars="0" w:right="0"/>
      </w:pPr>
      <w:rPr>
        <w:rFonts w:asciiTheme="minorHAnsi" w:hAnsiTheme="minorHAnsi"/>
        <w:color w:val="85BC28" w:themeColor="accent4"/>
        <w:sz w:val="16"/>
      </w:rPr>
    </w:tblStylePr>
  </w:style>
  <w:style w:type="numbering" w:customStyle="1" w:styleId="CurrentList11">
    <w:name w:val="Current List11"/>
    <w:uiPriority w:val="99"/>
    <w:rsid w:val="00283EE1"/>
    <w:pPr>
      <w:numPr>
        <w:numId w:val="15"/>
      </w:numPr>
    </w:pPr>
  </w:style>
  <w:style w:type="table" w:customStyle="1" w:styleId="TableEPSOGlentele2">
    <w:name w:val="Table EPSOG lentele 2"/>
    <w:basedOn w:val="TableNormal"/>
    <w:uiPriority w:val="99"/>
    <w:rsid w:val="00623C43"/>
    <w:pPr>
      <w:spacing w:after="0" w:line="240" w:lineRule="auto"/>
      <w:jc w:val="center"/>
    </w:pPr>
    <w:rPr>
      <w:rFonts w:eastAsia="MS Mincho" w:cs="Times New Roman"/>
      <w:color w:val="2E3641" w:themeColor="text1"/>
      <w:kern w:val="0"/>
      <w:sz w:val="16"/>
      <w:szCs w:val="20"/>
      <w:lang w:eastAsia="lt-LT" w:bidi="bo-CN"/>
      <w14:ligatures w14:val="none"/>
    </w:rPr>
    <w:tblPr>
      <w:tblBorders>
        <w:top w:val="single" w:sz="4" w:space="0" w:color="00A071" w:themeColor="accent1"/>
        <w:bottom w:val="single" w:sz="4" w:space="0" w:color="00A071" w:themeColor="accent1"/>
        <w:insideH w:val="single" w:sz="4" w:space="0" w:color="00A071" w:themeColor="accent1"/>
        <w:insideV w:val="single" w:sz="4" w:space="0" w:color="00A071" w:themeColor="accent1"/>
      </w:tblBorders>
      <w:tblCellMar>
        <w:top w:w="28" w:type="dxa"/>
        <w:left w:w="68" w:type="dxa"/>
        <w:bottom w:w="28" w:type="dxa"/>
        <w:right w:w="68" w:type="dxa"/>
      </w:tblCellMar>
    </w:tblPr>
    <w:tcPr>
      <w:shd w:val="clear" w:color="auto" w:fill="FFFFFF"/>
      <w:vAlign w:val="center"/>
    </w:tcPr>
    <w:tblStylePr w:type="firstRow">
      <w:rPr>
        <w:rFonts w:asciiTheme="minorHAnsi" w:hAnsiTheme="minorHAnsi"/>
        <w:b/>
        <w:i w:val="0"/>
        <w:color w:val="2E3641" w:themeColor="text1"/>
        <w:sz w:val="16"/>
      </w:rPr>
      <w:tblPr/>
      <w:tcPr>
        <w:shd w:val="clear" w:color="auto" w:fill="D6EDDA" w:themeFill="background2"/>
      </w:tcPr>
    </w:tblStylePr>
    <w:tblStylePr w:type="lastRow">
      <w:tblPr/>
      <w:tcPr>
        <w:tcBorders>
          <w:top w:val="nil"/>
          <w:left w:val="nil"/>
          <w:bottom w:val="nil"/>
          <w:right w:val="nil"/>
          <w:insideH w:val="nil"/>
          <w:insideV w:val="single" w:sz="6" w:space="0" w:color="3E8D4B" w:themeColor="accent5" w:themeShade="E6"/>
          <w:tl2br w:val="nil"/>
          <w:tr2bl w:val="nil"/>
        </w:tcBorders>
        <w:shd w:val="clear" w:color="auto" w:fill="D8EFEF"/>
      </w:tcPr>
    </w:tblStylePr>
  </w:style>
  <w:style w:type="paragraph" w:styleId="Revision">
    <w:name w:val="Revision"/>
    <w:hidden/>
    <w:uiPriority w:val="99"/>
    <w:semiHidden/>
    <w:rsid w:val="00F073F3"/>
    <w:pPr>
      <w:spacing w:after="0" w:line="240" w:lineRule="auto"/>
    </w:pPr>
    <w:rPr>
      <w:rFonts w:ascii="Verdana" w:eastAsia="Times New Roman" w:hAnsi="Verdana" w:cs="Times New Roman"/>
      <w:kern w:val="0"/>
      <w:sz w:val="16"/>
      <w:szCs w:val="16"/>
      <w14:ligatures w14:val="none"/>
    </w:rPr>
  </w:style>
  <w:style w:type="character" w:styleId="EndnoteReference">
    <w:name w:val="endnote reference"/>
    <w:basedOn w:val="DefaultParagraphFont"/>
    <w:uiPriority w:val="99"/>
    <w:rsid w:val="00F073F3"/>
    <w:rPr>
      <w:vertAlign w:val="superscript"/>
    </w:rPr>
  </w:style>
  <w:style w:type="table" w:styleId="TableList5">
    <w:name w:val="Table List 5"/>
    <w:basedOn w:val="TableNormal"/>
    <w:rsid w:val="00F073F3"/>
    <w:pPr>
      <w:spacing w:after="0" w:line="240" w:lineRule="auto"/>
      <w:jc w:val="both"/>
    </w:pPr>
    <w:rPr>
      <w:rFonts w:ascii="Times New Roman" w:eastAsia="Times New Roman" w:hAnsi="Times New Roman" w:cs="Times New Roman"/>
      <w:kern w:val="0"/>
      <w:sz w:val="20"/>
      <w:szCs w:val="20"/>
      <w:lang w:eastAsia="lt-LT"/>
      <w14:ligatures w14:val="none"/>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Professional">
    <w:name w:val="Table Professional"/>
    <w:basedOn w:val="TableNormal"/>
    <w:rsid w:val="00F073F3"/>
    <w:pPr>
      <w:spacing w:after="0" w:line="240" w:lineRule="auto"/>
      <w:jc w:val="both"/>
    </w:pPr>
    <w:rPr>
      <w:rFonts w:ascii="Times New Roman" w:eastAsia="Times New Roman" w:hAnsi="Times New Roman" w:cs="Times New Roman"/>
      <w:kern w:val="0"/>
      <w:sz w:val="20"/>
      <w:szCs w:val="20"/>
      <w:lang w:eastAsia="lt-LT"/>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F073F3"/>
    <w:pPr>
      <w:spacing w:after="0" w:line="240" w:lineRule="auto"/>
      <w:jc w:val="both"/>
    </w:pPr>
    <w:rPr>
      <w:rFonts w:ascii="Times New Roman" w:eastAsia="Times New Roman" w:hAnsi="Times New Roman" w:cs="Times New Roman"/>
      <w:kern w:val="0"/>
      <w:sz w:val="20"/>
      <w:szCs w:val="20"/>
      <w:lang w:eastAsia="lt-LT"/>
      <w14:ligatures w14:val="none"/>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F073F3"/>
    <w:pPr>
      <w:spacing w:after="0" w:line="240" w:lineRule="auto"/>
      <w:jc w:val="both"/>
    </w:pPr>
    <w:rPr>
      <w:rFonts w:ascii="Times New Roman" w:eastAsia="Times New Roman" w:hAnsi="Times New Roman" w:cs="Times New Roman"/>
      <w:kern w:val="0"/>
      <w:sz w:val="20"/>
      <w:szCs w:val="20"/>
      <w:lang w:eastAsia="lt-LT"/>
      <w14:ligatures w14:val="none"/>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ubtle2">
    <w:name w:val="Table Subtle 2"/>
    <w:basedOn w:val="TableNormal"/>
    <w:rsid w:val="00F073F3"/>
    <w:pPr>
      <w:spacing w:after="0" w:line="240" w:lineRule="auto"/>
      <w:jc w:val="both"/>
    </w:pPr>
    <w:rPr>
      <w:rFonts w:ascii="Times New Roman" w:eastAsia="Times New Roman" w:hAnsi="Times New Roman" w:cs="Times New Roman"/>
      <w:kern w:val="0"/>
      <w:sz w:val="20"/>
      <w:szCs w:val="20"/>
      <w:lang w:eastAsia="lt-LT"/>
      <w14:ligatures w14:val="none"/>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imple3">
    <w:name w:val="Table Simple 3"/>
    <w:basedOn w:val="TableNormal"/>
    <w:rsid w:val="00F073F3"/>
    <w:pPr>
      <w:spacing w:after="0" w:line="240" w:lineRule="auto"/>
      <w:jc w:val="both"/>
    </w:pPr>
    <w:rPr>
      <w:rFonts w:ascii="Times New Roman" w:eastAsia="Times New Roman" w:hAnsi="Times New Roman" w:cs="Times New Roman"/>
      <w:kern w:val="0"/>
      <w:sz w:val="20"/>
      <w:szCs w:val="20"/>
      <w:lang w:eastAsia="lt-LT"/>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numbering" w:customStyle="1" w:styleId="NoList1">
    <w:name w:val="No List1"/>
    <w:next w:val="NoList"/>
    <w:uiPriority w:val="99"/>
    <w:semiHidden/>
    <w:unhideWhenUsed/>
    <w:rsid w:val="00F073F3"/>
  </w:style>
  <w:style w:type="character" w:customStyle="1" w:styleId="Mention2">
    <w:name w:val="Mention2"/>
    <w:basedOn w:val="DefaultParagraphFont"/>
    <w:uiPriority w:val="99"/>
    <w:semiHidden/>
    <w:unhideWhenUsed/>
    <w:rsid w:val="00F073F3"/>
    <w:rPr>
      <w:color w:val="2B579A"/>
      <w:shd w:val="clear" w:color="auto" w:fill="E6E6E6"/>
    </w:rPr>
  </w:style>
  <w:style w:type="paragraph" w:styleId="TOC5">
    <w:name w:val="toc 5"/>
    <w:basedOn w:val="Normal"/>
    <w:next w:val="Normal"/>
    <w:autoRedefine/>
    <w:uiPriority w:val="39"/>
    <w:unhideWhenUsed/>
    <w:rsid w:val="00F073F3"/>
    <w:pPr>
      <w:spacing w:after="120" w:line="264" w:lineRule="auto"/>
      <w:ind w:left="720"/>
      <w:jc w:val="left"/>
    </w:pPr>
    <w:rPr>
      <w:rFonts w:ascii="Nunito Sans" w:eastAsia="MS Mincho" w:hAnsi="Nunito Sans" w:cs="Times New Roman"/>
      <w:kern w:val="0"/>
      <w:sz w:val="20"/>
      <w:szCs w:val="20"/>
      <w:lang w:eastAsia="lt-LT" w:bidi="bo-CN"/>
      <w14:ligatures w14:val="none"/>
    </w:rPr>
  </w:style>
  <w:style w:type="paragraph" w:styleId="TOC6">
    <w:name w:val="toc 6"/>
    <w:basedOn w:val="Normal"/>
    <w:next w:val="Normal"/>
    <w:autoRedefine/>
    <w:uiPriority w:val="39"/>
    <w:unhideWhenUsed/>
    <w:rsid w:val="00F073F3"/>
    <w:pPr>
      <w:spacing w:after="120" w:line="264" w:lineRule="auto"/>
      <w:ind w:left="900"/>
      <w:jc w:val="left"/>
    </w:pPr>
    <w:rPr>
      <w:rFonts w:ascii="Nunito Sans" w:eastAsia="MS Mincho" w:hAnsi="Nunito Sans" w:cs="Times New Roman"/>
      <w:kern w:val="0"/>
      <w:sz w:val="20"/>
      <w:szCs w:val="20"/>
      <w:lang w:eastAsia="lt-LT" w:bidi="bo-CN"/>
      <w14:ligatures w14:val="none"/>
    </w:rPr>
  </w:style>
  <w:style w:type="paragraph" w:styleId="TOC7">
    <w:name w:val="toc 7"/>
    <w:basedOn w:val="Normal"/>
    <w:next w:val="Normal"/>
    <w:autoRedefine/>
    <w:uiPriority w:val="39"/>
    <w:unhideWhenUsed/>
    <w:rsid w:val="00F073F3"/>
    <w:pPr>
      <w:spacing w:after="120" w:line="264" w:lineRule="auto"/>
      <w:ind w:left="1080"/>
      <w:jc w:val="left"/>
    </w:pPr>
    <w:rPr>
      <w:rFonts w:ascii="Nunito Sans" w:eastAsia="MS Mincho" w:hAnsi="Nunito Sans" w:cs="Times New Roman"/>
      <w:kern w:val="0"/>
      <w:sz w:val="20"/>
      <w:szCs w:val="20"/>
      <w:lang w:eastAsia="lt-LT" w:bidi="bo-CN"/>
      <w14:ligatures w14:val="none"/>
    </w:rPr>
  </w:style>
  <w:style w:type="paragraph" w:styleId="TOC8">
    <w:name w:val="toc 8"/>
    <w:basedOn w:val="Normal"/>
    <w:next w:val="Normal"/>
    <w:autoRedefine/>
    <w:uiPriority w:val="39"/>
    <w:unhideWhenUsed/>
    <w:rsid w:val="00F073F3"/>
    <w:pPr>
      <w:spacing w:after="120" w:line="264" w:lineRule="auto"/>
      <w:ind w:left="1260"/>
      <w:jc w:val="left"/>
    </w:pPr>
    <w:rPr>
      <w:rFonts w:ascii="Nunito Sans" w:eastAsia="MS Mincho" w:hAnsi="Nunito Sans" w:cs="Times New Roman"/>
      <w:kern w:val="0"/>
      <w:sz w:val="20"/>
      <w:szCs w:val="20"/>
      <w:lang w:eastAsia="lt-LT" w:bidi="bo-CN"/>
      <w14:ligatures w14:val="none"/>
    </w:rPr>
  </w:style>
  <w:style w:type="paragraph" w:styleId="TOC9">
    <w:name w:val="toc 9"/>
    <w:basedOn w:val="Normal"/>
    <w:next w:val="Normal"/>
    <w:autoRedefine/>
    <w:uiPriority w:val="39"/>
    <w:unhideWhenUsed/>
    <w:rsid w:val="00F073F3"/>
    <w:pPr>
      <w:spacing w:after="120" w:line="264" w:lineRule="auto"/>
      <w:ind w:left="1440"/>
      <w:jc w:val="left"/>
    </w:pPr>
    <w:rPr>
      <w:rFonts w:ascii="Nunito Sans" w:eastAsia="MS Mincho" w:hAnsi="Nunito Sans" w:cs="Times New Roman"/>
      <w:kern w:val="0"/>
      <w:sz w:val="20"/>
      <w:szCs w:val="20"/>
      <w:lang w:eastAsia="lt-LT" w:bidi="bo-CN"/>
      <w14:ligatures w14:val="none"/>
    </w:rPr>
  </w:style>
  <w:style w:type="numbering" w:customStyle="1" w:styleId="CurrentList21">
    <w:name w:val="Current List21"/>
    <w:uiPriority w:val="99"/>
    <w:rsid w:val="00F073F3"/>
    <w:pPr>
      <w:numPr>
        <w:numId w:val="16"/>
      </w:numPr>
    </w:pPr>
  </w:style>
  <w:style w:type="numbering" w:customStyle="1" w:styleId="CurrentList31">
    <w:name w:val="Current List31"/>
    <w:uiPriority w:val="99"/>
    <w:rsid w:val="00F073F3"/>
    <w:pPr>
      <w:numPr>
        <w:numId w:val="17"/>
      </w:numPr>
    </w:pPr>
  </w:style>
  <w:style w:type="table" w:styleId="GridTable5Dark-Accent3">
    <w:name w:val="Grid Table 5 Dark Accent 3"/>
    <w:basedOn w:val="TableNormal"/>
    <w:uiPriority w:val="50"/>
    <w:rsid w:val="00F073F3"/>
    <w:pPr>
      <w:spacing w:after="0" w:line="240" w:lineRule="auto"/>
    </w:pPr>
    <w:rPr>
      <w:rFonts w:ascii="Verdana" w:eastAsia="Times New Roman" w:hAnsi="Verdana" w:cs="Times New Roman"/>
      <w:kern w:val="0"/>
      <w:sz w:val="20"/>
      <w:szCs w:val="20"/>
      <w:lang w:eastAsia="lt-LT" w:bidi="bo-CN"/>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1F1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667C"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667C"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667C"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667C" w:themeFill="accent3"/>
      </w:tcPr>
    </w:tblStylePr>
    <w:tblStylePr w:type="band1Vert">
      <w:tblPr/>
      <w:tcPr>
        <w:shd w:val="clear" w:color="auto" w:fill="64E3FF" w:themeFill="accent3" w:themeFillTint="66"/>
      </w:tcPr>
    </w:tblStylePr>
    <w:tblStylePr w:type="band1Horz">
      <w:tblPr/>
      <w:tcPr>
        <w:shd w:val="clear" w:color="auto" w:fill="64E3FF" w:themeFill="accent3" w:themeFillTint="66"/>
      </w:tcPr>
    </w:tblStylePr>
  </w:style>
  <w:style w:type="table" w:styleId="MediumList2-Accent1">
    <w:name w:val="Medium List 2 Accent 1"/>
    <w:basedOn w:val="TableNormal"/>
    <w:uiPriority w:val="66"/>
    <w:semiHidden/>
    <w:unhideWhenUsed/>
    <w:rsid w:val="00F073F3"/>
    <w:pPr>
      <w:spacing w:after="0" w:line="240" w:lineRule="auto"/>
    </w:pPr>
    <w:rPr>
      <w:rFonts w:asciiTheme="majorHAnsi" w:eastAsiaTheme="majorEastAsia" w:hAnsiTheme="majorHAnsi" w:cstheme="majorBidi"/>
      <w:color w:val="2E3641" w:themeColor="text1"/>
      <w:kern w:val="0"/>
      <w:sz w:val="20"/>
      <w:szCs w:val="20"/>
      <w:lang w:eastAsia="lt-LT" w:bidi="bo-CN"/>
      <w14:ligatures w14:val="none"/>
    </w:rPr>
    <w:tblPr>
      <w:tblStyleRowBandSize w:val="1"/>
      <w:tblStyleColBandSize w:val="1"/>
      <w:tblBorders>
        <w:top w:val="single" w:sz="8" w:space="0" w:color="00A071" w:themeColor="accent1"/>
        <w:left w:val="single" w:sz="8" w:space="0" w:color="00A071" w:themeColor="accent1"/>
        <w:bottom w:val="single" w:sz="8" w:space="0" w:color="00A071" w:themeColor="accent1"/>
        <w:right w:val="single" w:sz="8" w:space="0" w:color="00A071" w:themeColor="accent1"/>
      </w:tblBorders>
    </w:tblPr>
    <w:tblStylePr w:type="firstRow">
      <w:rPr>
        <w:sz w:val="24"/>
        <w:szCs w:val="24"/>
      </w:rPr>
      <w:tblPr/>
      <w:tcPr>
        <w:tcBorders>
          <w:top w:val="nil"/>
          <w:left w:val="nil"/>
          <w:bottom w:val="single" w:sz="24" w:space="0" w:color="00A071" w:themeColor="accent1"/>
          <w:right w:val="nil"/>
          <w:insideH w:val="nil"/>
          <w:insideV w:val="nil"/>
        </w:tcBorders>
        <w:shd w:val="clear" w:color="auto" w:fill="FFFFFF" w:themeFill="background1"/>
      </w:tcPr>
    </w:tblStylePr>
    <w:tblStylePr w:type="lastRow">
      <w:tblPr/>
      <w:tcPr>
        <w:tcBorders>
          <w:top w:val="single" w:sz="8" w:space="0" w:color="00A071"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071" w:themeColor="accent1"/>
          <w:insideH w:val="nil"/>
          <w:insideV w:val="nil"/>
        </w:tcBorders>
        <w:shd w:val="clear" w:color="auto" w:fill="FFFFFF" w:themeFill="background1"/>
      </w:tcPr>
    </w:tblStylePr>
    <w:tblStylePr w:type="lastCol">
      <w:tblPr/>
      <w:tcPr>
        <w:tcBorders>
          <w:top w:val="nil"/>
          <w:left w:val="single" w:sz="8" w:space="0" w:color="00A071"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8FFE5" w:themeFill="accent1" w:themeFillTint="3F"/>
      </w:tcPr>
    </w:tblStylePr>
    <w:tblStylePr w:type="band1Horz">
      <w:tblPr/>
      <w:tcPr>
        <w:tcBorders>
          <w:top w:val="nil"/>
          <w:bottom w:val="nil"/>
          <w:insideH w:val="nil"/>
          <w:insideV w:val="nil"/>
        </w:tcBorders>
        <w:shd w:val="clear" w:color="auto" w:fill="A8FFE5"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ghtShading-Accent1">
    <w:name w:val="Light Shading Accent 1"/>
    <w:basedOn w:val="TableNormal"/>
    <w:uiPriority w:val="60"/>
    <w:semiHidden/>
    <w:unhideWhenUsed/>
    <w:rsid w:val="00F073F3"/>
    <w:pPr>
      <w:spacing w:after="0" w:line="240" w:lineRule="auto"/>
    </w:pPr>
    <w:rPr>
      <w:rFonts w:ascii="Verdana" w:eastAsia="Times New Roman" w:hAnsi="Verdana" w:cs="Times New Roman"/>
      <w:color w:val="007754" w:themeColor="accent1" w:themeShade="BF"/>
      <w:kern w:val="0"/>
      <w:sz w:val="20"/>
      <w:szCs w:val="20"/>
      <w:lang w:eastAsia="lt-LT" w:bidi="bo-CN"/>
      <w14:ligatures w14:val="none"/>
    </w:rPr>
    <w:tblPr>
      <w:tblStyleRowBandSize w:val="1"/>
      <w:tblStyleColBandSize w:val="1"/>
      <w:tblBorders>
        <w:top w:val="single" w:sz="8" w:space="0" w:color="00A071" w:themeColor="accent1"/>
        <w:bottom w:val="single" w:sz="8" w:space="0" w:color="00A071" w:themeColor="accent1"/>
      </w:tblBorders>
    </w:tblPr>
    <w:tblStylePr w:type="firstRow">
      <w:pPr>
        <w:spacing w:before="0" w:after="0" w:line="240" w:lineRule="auto"/>
      </w:pPr>
      <w:rPr>
        <w:b/>
        <w:bCs/>
      </w:rPr>
      <w:tblPr/>
      <w:tcPr>
        <w:tcBorders>
          <w:top w:val="single" w:sz="8" w:space="0" w:color="00A071" w:themeColor="accent1"/>
          <w:left w:val="nil"/>
          <w:bottom w:val="single" w:sz="8" w:space="0" w:color="00A071" w:themeColor="accent1"/>
          <w:right w:val="nil"/>
          <w:insideH w:val="nil"/>
          <w:insideV w:val="nil"/>
        </w:tcBorders>
      </w:tcPr>
    </w:tblStylePr>
    <w:tblStylePr w:type="lastRow">
      <w:pPr>
        <w:spacing w:before="0" w:after="0" w:line="240" w:lineRule="auto"/>
      </w:pPr>
      <w:rPr>
        <w:b/>
        <w:bCs/>
      </w:rPr>
      <w:tblPr/>
      <w:tcPr>
        <w:tcBorders>
          <w:top w:val="single" w:sz="8" w:space="0" w:color="00A071" w:themeColor="accent1"/>
          <w:left w:val="nil"/>
          <w:bottom w:val="single" w:sz="8" w:space="0" w:color="00A071"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8FFE5" w:themeFill="accent1" w:themeFillTint="3F"/>
      </w:tcPr>
    </w:tblStylePr>
    <w:tblStylePr w:type="band1Horz">
      <w:tblPr/>
      <w:tcPr>
        <w:tcBorders>
          <w:left w:val="nil"/>
          <w:right w:val="nil"/>
          <w:insideH w:val="nil"/>
          <w:insideV w:val="nil"/>
        </w:tcBorders>
        <w:shd w:val="clear" w:color="auto" w:fill="A8FFE5" w:themeFill="accent1" w:themeFillTint="3F"/>
      </w:tcPr>
    </w:tblStylePr>
  </w:style>
  <w:style w:type="table" w:customStyle="1" w:styleId="TableEPSOGletnele1">
    <w:name w:val="Table EPSOG letnele 1"/>
    <w:basedOn w:val="TableNormal"/>
    <w:uiPriority w:val="99"/>
    <w:rsid w:val="00F33E62"/>
    <w:pPr>
      <w:spacing w:after="120" w:line="264" w:lineRule="auto"/>
    </w:pPr>
    <w:rPr>
      <w:rFonts w:eastAsia="MS Mincho" w:cs="Times New Roman"/>
      <w:color w:val="2E3641" w:themeColor="text1"/>
      <w:kern w:val="0"/>
      <w:sz w:val="16"/>
      <w:szCs w:val="20"/>
      <w:lang w:eastAsia="lt-LT" w:bidi="bo-CN"/>
      <w14:ligatures w14:val="none"/>
    </w:rPr>
    <w:tblPr>
      <w:tblBorders>
        <w:top w:val="single" w:sz="4" w:space="0" w:color="D7EEDB"/>
        <w:bottom w:val="single" w:sz="4" w:space="0" w:color="D7EEDB"/>
        <w:insideH w:val="single" w:sz="4" w:space="0" w:color="D7EEDB"/>
      </w:tblBorders>
    </w:tblPr>
    <w:tcPr>
      <w:shd w:val="clear" w:color="auto" w:fill="FFFFFF"/>
      <w:vAlign w:val="center"/>
    </w:tcPr>
    <w:tblStylePr w:type="firstRow">
      <w:rPr>
        <w:rFonts w:asciiTheme="minorHAnsi" w:hAnsiTheme="minorHAnsi"/>
        <w:b/>
        <w:i w:val="0"/>
        <w:color w:val="00A071" w:themeColor="accent1"/>
        <w:sz w:val="16"/>
      </w:rPr>
      <w:tblPr/>
      <w:tcPr>
        <w:tcBorders>
          <w:top w:val="single" w:sz="12" w:space="0" w:color="00A071" w:themeColor="accent1"/>
        </w:tcBorders>
        <w:shd w:val="clear" w:color="auto" w:fill="D6EDDA" w:themeFill="background2"/>
      </w:tcPr>
    </w:tblStylePr>
    <w:tblStylePr w:type="lastRow">
      <w:tblPr/>
      <w:tcPr>
        <w:tcBorders>
          <w:top w:val="nil"/>
          <w:left w:val="nil"/>
          <w:bottom w:val="dotted" w:sz="2" w:space="0" w:color="85BC28"/>
          <w:right w:val="nil"/>
          <w:insideH w:val="nil"/>
          <w:insideV w:val="nil"/>
          <w:tl2br w:val="nil"/>
          <w:tr2bl w:val="nil"/>
        </w:tcBorders>
      </w:tcPr>
    </w:tblStylePr>
  </w:style>
  <w:style w:type="numbering" w:customStyle="1" w:styleId="CurrentList5">
    <w:name w:val="Current List5"/>
    <w:uiPriority w:val="99"/>
    <w:rsid w:val="00F073F3"/>
    <w:pPr>
      <w:numPr>
        <w:numId w:val="18"/>
      </w:numPr>
    </w:pPr>
  </w:style>
  <w:style w:type="numbering" w:customStyle="1" w:styleId="CurrentList6">
    <w:name w:val="Current List6"/>
    <w:uiPriority w:val="99"/>
    <w:rsid w:val="00F073F3"/>
    <w:pPr>
      <w:numPr>
        <w:numId w:val="19"/>
      </w:numPr>
    </w:pPr>
  </w:style>
  <w:style w:type="numbering" w:customStyle="1" w:styleId="CurrentList7">
    <w:name w:val="Current List7"/>
    <w:uiPriority w:val="99"/>
    <w:rsid w:val="00F073F3"/>
    <w:pPr>
      <w:numPr>
        <w:numId w:val="20"/>
      </w:numPr>
    </w:pPr>
  </w:style>
  <w:style w:type="numbering" w:customStyle="1" w:styleId="CurrentList8">
    <w:name w:val="Current List8"/>
    <w:uiPriority w:val="99"/>
    <w:rsid w:val="00F073F3"/>
    <w:pPr>
      <w:numPr>
        <w:numId w:val="21"/>
      </w:numPr>
    </w:pPr>
  </w:style>
  <w:style w:type="numbering" w:customStyle="1" w:styleId="CurrentList9">
    <w:name w:val="Current List9"/>
    <w:uiPriority w:val="99"/>
    <w:rsid w:val="00F073F3"/>
    <w:pPr>
      <w:numPr>
        <w:numId w:val="22"/>
      </w:numPr>
    </w:pPr>
  </w:style>
  <w:style w:type="numbering" w:customStyle="1" w:styleId="CurrentList10">
    <w:name w:val="Current List10"/>
    <w:uiPriority w:val="99"/>
    <w:rsid w:val="00F073F3"/>
    <w:pPr>
      <w:numPr>
        <w:numId w:val="23"/>
      </w:numPr>
    </w:pPr>
  </w:style>
  <w:style w:type="numbering" w:customStyle="1" w:styleId="CurrentList12">
    <w:name w:val="Current List12"/>
    <w:uiPriority w:val="99"/>
    <w:rsid w:val="00F073F3"/>
    <w:pPr>
      <w:numPr>
        <w:numId w:val="24"/>
      </w:numPr>
    </w:pPr>
  </w:style>
  <w:style w:type="numbering" w:customStyle="1" w:styleId="CurrentList13">
    <w:name w:val="Current List13"/>
    <w:uiPriority w:val="99"/>
    <w:rsid w:val="00F073F3"/>
    <w:pPr>
      <w:numPr>
        <w:numId w:val="25"/>
      </w:numPr>
    </w:pPr>
  </w:style>
  <w:style w:type="numbering" w:customStyle="1" w:styleId="CurrentList14">
    <w:name w:val="Current List14"/>
    <w:uiPriority w:val="99"/>
    <w:rsid w:val="00F073F3"/>
    <w:pPr>
      <w:numPr>
        <w:numId w:val="26"/>
      </w:numPr>
    </w:pPr>
  </w:style>
  <w:style w:type="numbering" w:customStyle="1" w:styleId="CurrentList15">
    <w:name w:val="Current List15"/>
    <w:uiPriority w:val="99"/>
    <w:rsid w:val="00F073F3"/>
    <w:pPr>
      <w:numPr>
        <w:numId w:val="27"/>
      </w:numPr>
    </w:pPr>
  </w:style>
  <w:style w:type="numbering" w:customStyle="1" w:styleId="CurrentList16">
    <w:name w:val="Current List16"/>
    <w:uiPriority w:val="99"/>
    <w:rsid w:val="00F073F3"/>
    <w:pPr>
      <w:numPr>
        <w:numId w:val="28"/>
      </w:numPr>
    </w:pPr>
  </w:style>
  <w:style w:type="numbering" w:customStyle="1" w:styleId="CurrentList17">
    <w:name w:val="Current List17"/>
    <w:uiPriority w:val="99"/>
    <w:rsid w:val="00F073F3"/>
    <w:pPr>
      <w:numPr>
        <w:numId w:val="29"/>
      </w:numPr>
    </w:pPr>
  </w:style>
  <w:style w:type="numbering" w:customStyle="1" w:styleId="CurrentList18">
    <w:name w:val="Current List18"/>
    <w:uiPriority w:val="99"/>
    <w:rsid w:val="00F073F3"/>
    <w:pPr>
      <w:numPr>
        <w:numId w:val="30"/>
      </w:numPr>
    </w:pPr>
  </w:style>
  <w:style w:type="numbering" w:customStyle="1" w:styleId="CurrentList19">
    <w:name w:val="Current List19"/>
    <w:uiPriority w:val="99"/>
    <w:rsid w:val="00F073F3"/>
    <w:pPr>
      <w:numPr>
        <w:numId w:val="31"/>
      </w:numPr>
    </w:pPr>
  </w:style>
  <w:style w:type="numbering" w:customStyle="1" w:styleId="CurrentList20">
    <w:name w:val="Current List20"/>
    <w:uiPriority w:val="99"/>
    <w:rsid w:val="00F073F3"/>
    <w:pPr>
      <w:numPr>
        <w:numId w:val="32"/>
      </w:numPr>
    </w:pPr>
  </w:style>
  <w:style w:type="numbering" w:customStyle="1" w:styleId="CurrentList22">
    <w:name w:val="Current List22"/>
    <w:uiPriority w:val="99"/>
    <w:rsid w:val="00F073F3"/>
    <w:pPr>
      <w:numPr>
        <w:numId w:val="33"/>
      </w:numPr>
    </w:pPr>
  </w:style>
  <w:style w:type="numbering" w:customStyle="1" w:styleId="CurrentList23">
    <w:name w:val="Current List23"/>
    <w:uiPriority w:val="99"/>
    <w:rsid w:val="00F073F3"/>
    <w:pPr>
      <w:numPr>
        <w:numId w:val="34"/>
      </w:numPr>
    </w:pPr>
  </w:style>
  <w:style w:type="numbering" w:customStyle="1" w:styleId="CurrentList24">
    <w:name w:val="Current List24"/>
    <w:uiPriority w:val="99"/>
    <w:rsid w:val="00F073F3"/>
    <w:pPr>
      <w:numPr>
        <w:numId w:val="35"/>
      </w:numPr>
    </w:pPr>
  </w:style>
  <w:style w:type="numbering" w:customStyle="1" w:styleId="CurrentList25">
    <w:name w:val="Current List25"/>
    <w:uiPriority w:val="99"/>
    <w:rsid w:val="00F073F3"/>
    <w:pPr>
      <w:numPr>
        <w:numId w:val="36"/>
      </w:numPr>
    </w:pPr>
  </w:style>
  <w:style w:type="numbering" w:customStyle="1" w:styleId="CurrentList26">
    <w:name w:val="Current List26"/>
    <w:uiPriority w:val="99"/>
    <w:rsid w:val="00F073F3"/>
    <w:pPr>
      <w:numPr>
        <w:numId w:val="37"/>
      </w:numPr>
    </w:pPr>
  </w:style>
  <w:style w:type="numbering" w:customStyle="1" w:styleId="CurrentList27">
    <w:name w:val="Current List27"/>
    <w:uiPriority w:val="99"/>
    <w:rsid w:val="00F073F3"/>
    <w:pPr>
      <w:numPr>
        <w:numId w:val="38"/>
      </w:numPr>
    </w:pPr>
  </w:style>
  <w:style w:type="numbering" w:customStyle="1" w:styleId="CurrentList28">
    <w:name w:val="Current List28"/>
    <w:uiPriority w:val="99"/>
    <w:rsid w:val="00F073F3"/>
    <w:pPr>
      <w:numPr>
        <w:numId w:val="39"/>
      </w:numPr>
    </w:pPr>
  </w:style>
  <w:style w:type="numbering" w:customStyle="1" w:styleId="CurrentList29">
    <w:name w:val="Current List29"/>
    <w:uiPriority w:val="99"/>
    <w:rsid w:val="00F073F3"/>
    <w:pPr>
      <w:numPr>
        <w:numId w:val="40"/>
      </w:numPr>
    </w:pPr>
  </w:style>
  <w:style w:type="numbering" w:customStyle="1" w:styleId="CurrentList30">
    <w:name w:val="Current List30"/>
    <w:uiPriority w:val="99"/>
    <w:rsid w:val="00F073F3"/>
    <w:pPr>
      <w:numPr>
        <w:numId w:val="41"/>
      </w:numPr>
    </w:pPr>
  </w:style>
  <w:style w:type="numbering" w:customStyle="1" w:styleId="CurrentList32">
    <w:name w:val="Current List32"/>
    <w:uiPriority w:val="99"/>
    <w:rsid w:val="00F073F3"/>
    <w:pPr>
      <w:numPr>
        <w:numId w:val="42"/>
      </w:numPr>
    </w:pPr>
  </w:style>
  <w:style w:type="numbering" w:customStyle="1" w:styleId="CurrentList33">
    <w:name w:val="Current List33"/>
    <w:uiPriority w:val="99"/>
    <w:rsid w:val="00F073F3"/>
    <w:pPr>
      <w:numPr>
        <w:numId w:val="43"/>
      </w:numPr>
    </w:pPr>
  </w:style>
  <w:style w:type="table" w:styleId="GridTable1Light-Accent3">
    <w:name w:val="Grid Table 1 Light Accent 3"/>
    <w:basedOn w:val="TableNormal"/>
    <w:uiPriority w:val="46"/>
    <w:rsid w:val="002E3292"/>
    <w:pPr>
      <w:spacing w:after="0" w:line="240" w:lineRule="auto"/>
    </w:pPr>
    <w:tblPr>
      <w:tblStyleRowBandSize w:val="1"/>
      <w:tblStyleColBandSize w:val="1"/>
      <w:tblBorders>
        <w:top w:val="single" w:sz="4" w:space="0" w:color="64E3FF" w:themeColor="accent3" w:themeTint="66"/>
        <w:left w:val="single" w:sz="4" w:space="0" w:color="64E3FF" w:themeColor="accent3" w:themeTint="66"/>
        <w:bottom w:val="single" w:sz="4" w:space="0" w:color="64E3FF" w:themeColor="accent3" w:themeTint="66"/>
        <w:right w:val="single" w:sz="4" w:space="0" w:color="64E3FF" w:themeColor="accent3" w:themeTint="66"/>
        <w:insideH w:val="single" w:sz="4" w:space="0" w:color="64E3FF" w:themeColor="accent3" w:themeTint="66"/>
        <w:insideV w:val="single" w:sz="4" w:space="0" w:color="64E3FF" w:themeColor="accent3" w:themeTint="66"/>
      </w:tblBorders>
    </w:tblPr>
    <w:tblStylePr w:type="firstRow">
      <w:rPr>
        <w:b/>
        <w:bCs/>
      </w:rPr>
      <w:tblPr/>
      <w:tcPr>
        <w:tcBorders>
          <w:bottom w:val="single" w:sz="12" w:space="0" w:color="17D5FF" w:themeColor="accent3" w:themeTint="99"/>
        </w:tcBorders>
      </w:tcPr>
    </w:tblStylePr>
    <w:tblStylePr w:type="lastRow">
      <w:rPr>
        <w:b/>
        <w:bCs/>
      </w:rPr>
      <w:tblPr/>
      <w:tcPr>
        <w:tcBorders>
          <w:top w:val="double" w:sz="2" w:space="0" w:color="17D5FF" w:themeColor="accent3" w:themeTint="99"/>
        </w:tcBorders>
      </w:tcPr>
    </w:tblStylePr>
    <w:tblStylePr w:type="firstCol">
      <w:rPr>
        <w:b/>
        <w:bCs/>
      </w:rPr>
    </w:tblStylePr>
    <w:tblStylePr w:type="lastCol">
      <w:rPr>
        <w:b/>
        <w:bCs/>
      </w:rPr>
    </w:tblStylePr>
  </w:style>
  <w:style w:type="paragraph" w:styleId="Header">
    <w:name w:val="header"/>
    <w:basedOn w:val="Normal"/>
    <w:link w:val="HeaderChar"/>
    <w:unhideWhenUsed/>
    <w:rsid w:val="00115DEF"/>
    <w:pPr>
      <w:tabs>
        <w:tab w:val="center" w:pos="4513"/>
        <w:tab w:val="right" w:pos="9026"/>
      </w:tabs>
    </w:pPr>
  </w:style>
  <w:style w:type="character" w:customStyle="1" w:styleId="HeaderChar">
    <w:name w:val="Header Char"/>
    <w:basedOn w:val="DefaultParagraphFont"/>
    <w:link w:val="Header"/>
    <w:rsid w:val="00115DEF"/>
    <w:rPr>
      <w:color w:val="2E3641" w:themeColor="text1"/>
    </w:rPr>
  </w:style>
  <w:style w:type="table" w:styleId="GridTable1Light-Accent5">
    <w:name w:val="Grid Table 1 Light Accent 5"/>
    <w:basedOn w:val="TableNormal"/>
    <w:uiPriority w:val="46"/>
    <w:rsid w:val="009134CF"/>
    <w:pPr>
      <w:spacing w:after="0" w:line="240" w:lineRule="auto"/>
    </w:pPr>
    <w:tblPr>
      <w:tblStyleRowBandSize w:val="1"/>
      <w:tblStyleColBandSize w:val="1"/>
      <w:tblBorders>
        <w:top w:val="single" w:sz="4" w:space="0" w:color="B0DCB7" w:themeColor="accent5" w:themeTint="66"/>
        <w:left w:val="single" w:sz="4" w:space="0" w:color="B0DCB7" w:themeColor="accent5" w:themeTint="66"/>
        <w:bottom w:val="single" w:sz="4" w:space="0" w:color="B0DCB7" w:themeColor="accent5" w:themeTint="66"/>
        <w:right w:val="single" w:sz="4" w:space="0" w:color="B0DCB7" w:themeColor="accent5" w:themeTint="66"/>
        <w:insideH w:val="single" w:sz="4" w:space="0" w:color="B0DCB7" w:themeColor="accent5" w:themeTint="66"/>
        <w:insideV w:val="single" w:sz="4" w:space="0" w:color="B0DCB7" w:themeColor="accent5" w:themeTint="66"/>
      </w:tblBorders>
    </w:tblPr>
    <w:tblStylePr w:type="firstRow">
      <w:rPr>
        <w:b/>
        <w:bCs/>
      </w:rPr>
      <w:tblPr/>
      <w:tcPr>
        <w:tcBorders>
          <w:bottom w:val="single" w:sz="12" w:space="0" w:color="88CB93" w:themeColor="accent5" w:themeTint="99"/>
        </w:tcBorders>
      </w:tcPr>
    </w:tblStylePr>
    <w:tblStylePr w:type="lastRow">
      <w:rPr>
        <w:b/>
        <w:bCs/>
      </w:rPr>
      <w:tblPr/>
      <w:tcPr>
        <w:tcBorders>
          <w:top w:val="double" w:sz="2" w:space="0" w:color="88CB93" w:themeColor="accent5" w:themeTint="99"/>
        </w:tcBorders>
      </w:tcPr>
    </w:tblStylePr>
    <w:tblStylePr w:type="firstCol">
      <w:rPr>
        <w:b/>
        <w:bCs/>
      </w:rPr>
    </w:tblStylePr>
    <w:tblStylePr w:type="lastCol">
      <w:rPr>
        <w:b/>
        <w:bCs/>
      </w:rPr>
    </w:tblStylePr>
  </w:style>
  <w:style w:type="paragraph" w:customStyle="1" w:styleId="TableNormal1">
    <w:name w:val="Table Normal1"/>
    <w:basedOn w:val="Normal"/>
    <w:qFormat/>
    <w:rsid w:val="00F33E62"/>
    <w:pPr>
      <w:spacing w:before="20" w:after="20" w:line="216" w:lineRule="auto"/>
      <w:jc w:val="left"/>
    </w:pPr>
    <w:rPr>
      <w:rFonts w:eastAsia="MS Mincho" w:cs="Times New Roman"/>
      <w:kern w:val="0"/>
      <w:sz w:val="16"/>
      <w:szCs w:val="20"/>
      <w:lang w:eastAsia="lt-LT" w:bidi="bo-CN"/>
      <w14:ligatures w14:val="none"/>
    </w:rPr>
  </w:style>
  <w:style w:type="paragraph" w:customStyle="1" w:styleId="Normaltimeline">
    <w:name w:val="Normal timeline"/>
    <w:basedOn w:val="Normal"/>
    <w:qFormat/>
    <w:rsid w:val="00556A5D"/>
    <w:pPr>
      <w:tabs>
        <w:tab w:val="right" w:pos="9200"/>
      </w:tabs>
      <w:ind w:left="1049" w:hanging="142"/>
    </w:pPr>
    <w:rPr>
      <w:rFonts w:ascii="Prompt" w:eastAsia="Times New Roman" w:hAnsi="Prompt" w:cs="Prompt"/>
      <w:spacing w:val="-2"/>
      <w:kern w:val="0"/>
      <w:szCs w:val="18"/>
      <w14:ligatures w14:val="none"/>
    </w:rPr>
  </w:style>
  <w:style w:type="character" w:styleId="Strong">
    <w:name w:val="Strong"/>
    <w:basedOn w:val="DefaultParagraphFont"/>
    <w:uiPriority w:val="22"/>
    <w:qFormat/>
    <w:rsid w:val="0005479A"/>
    <w:rPr>
      <w:rFonts w:asciiTheme="minorHAnsi" w:hAnsiTheme="minorHAnsi"/>
      <w:b/>
      <w:bCs/>
      <w:sz w:val="18"/>
    </w:rPr>
  </w:style>
  <w:style w:type="paragraph" w:styleId="CommentText">
    <w:name w:val="annotation text"/>
    <w:basedOn w:val="Normal"/>
    <w:link w:val="CommentTextChar"/>
    <w:uiPriority w:val="99"/>
    <w:unhideWhenUsed/>
    <w:rsid w:val="0005479A"/>
    <w:rPr>
      <w:sz w:val="20"/>
      <w:szCs w:val="20"/>
    </w:rPr>
  </w:style>
  <w:style w:type="character" w:customStyle="1" w:styleId="CommentTextChar">
    <w:name w:val="Comment Text Char"/>
    <w:basedOn w:val="DefaultParagraphFont"/>
    <w:link w:val="CommentText"/>
    <w:uiPriority w:val="99"/>
    <w:rsid w:val="0005479A"/>
    <w:rPr>
      <w:color w:val="2E3641" w:themeColor="text1"/>
      <w:sz w:val="20"/>
      <w:szCs w:val="20"/>
    </w:rPr>
  </w:style>
  <w:style w:type="paragraph" w:styleId="CommentSubject">
    <w:name w:val="annotation subject"/>
    <w:basedOn w:val="CommentText"/>
    <w:next w:val="CommentText"/>
    <w:link w:val="CommentSubjectChar"/>
    <w:uiPriority w:val="99"/>
    <w:unhideWhenUsed/>
    <w:rsid w:val="0005479A"/>
    <w:rPr>
      <w:b/>
      <w:bCs/>
    </w:rPr>
  </w:style>
  <w:style w:type="character" w:customStyle="1" w:styleId="CommentSubjectChar">
    <w:name w:val="Comment Subject Char"/>
    <w:basedOn w:val="CommentTextChar"/>
    <w:link w:val="CommentSubject"/>
    <w:uiPriority w:val="99"/>
    <w:rsid w:val="0005479A"/>
    <w:rPr>
      <w:b/>
      <w:bCs/>
      <w:color w:val="2E3641" w:themeColor="text1"/>
      <w:sz w:val="20"/>
      <w:szCs w:val="20"/>
    </w:rPr>
  </w:style>
  <w:style w:type="paragraph" w:styleId="BodyText3">
    <w:name w:val="Body Text 3"/>
    <w:basedOn w:val="Normal"/>
    <w:link w:val="BodyText3Char"/>
    <w:unhideWhenUsed/>
    <w:rsid w:val="0005479A"/>
    <w:pPr>
      <w:spacing w:after="120"/>
    </w:pPr>
    <w:rPr>
      <w:sz w:val="16"/>
      <w:szCs w:val="16"/>
    </w:rPr>
  </w:style>
  <w:style w:type="character" w:customStyle="1" w:styleId="BodyText3Char">
    <w:name w:val="Body Text 3 Char"/>
    <w:basedOn w:val="DefaultParagraphFont"/>
    <w:link w:val="BodyText3"/>
    <w:rsid w:val="0005479A"/>
    <w:rPr>
      <w:color w:val="2E3641" w:themeColor="text1"/>
      <w:sz w:val="16"/>
      <w:szCs w:val="16"/>
    </w:rPr>
  </w:style>
  <w:style w:type="paragraph" w:styleId="BodyText">
    <w:name w:val="Body Text"/>
    <w:basedOn w:val="Normal"/>
    <w:link w:val="BodyTextChar"/>
    <w:unhideWhenUsed/>
    <w:rsid w:val="0005479A"/>
    <w:pPr>
      <w:spacing w:after="120"/>
    </w:pPr>
  </w:style>
  <w:style w:type="character" w:customStyle="1" w:styleId="BodyTextChar">
    <w:name w:val="Body Text Char"/>
    <w:basedOn w:val="DefaultParagraphFont"/>
    <w:link w:val="BodyText"/>
    <w:rsid w:val="0005479A"/>
    <w:rPr>
      <w:color w:val="2E3641" w:themeColor="text1"/>
    </w:rPr>
  </w:style>
  <w:style w:type="paragraph" w:styleId="BodyText2">
    <w:name w:val="Body Text 2"/>
    <w:basedOn w:val="Normal"/>
    <w:link w:val="BodyText2Char"/>
    <w:unhideWhenUsed/>
    <w:rsid w:val="0005479A"/>
    <w:pPr>
      <w:spacing w:after="120" w:line="480" w:lineRule="auto"/>
    </w:pPr>
  </w:style>
  <w:style w:type="character" w:customStyle="1" w:styleId="BodyText2Char">
    <w:name w:val="Body Text 2 Char"/>
    <w:basedOn w:val="DefaultParagraphFont"/>
    <w:link w:val="BodyText2"/>
    <w:rsid w:val="0005479A"/>
    <w:rPr>
      <w:color w:val="2E3641" w:themeColor="text1"/>
    </w:rPr>
  </w:style>
  <w:style w:type="paragraph" w:styleId="BalloonText">
    <w:name w:val="Balloon Text"/>
    <w:basedOn w:val="Normal"/>
    <w:link w:val="BalloonTextChar"/>
    <w:unhideWhenUsed/>
    <w:rsid w:val="0005479A"/>
    <w:rPr>
      <w:rFonts w:ascii="Times New Roman" w:hAnsi="Times New Roman" w:cs="Times New Roman"/>
      <w:szCs w:val="18"/>
    </w:rPr>
  </w:style>
  <w:style w:type="character" w:customStyle="1" w:styleId="BalloonTextChar">
    <w:name w:val="Balloon Text Char"/>
    <w:basedOn w:val="DefaultParagraphFont"/>
    <w:link w:val="BalloonText"/>
    <w:rsid w:val="0005479A"/>
    <w:rPr>
      <w:rFonts w:ascii="Times New Roman" w:hAnsi="Times New Roman" w:cs="Times New Roman"/>
      <w:color w:val="2E3641" w:themeColor="text1"/>
      <w:szCs w:val="18"/>
    </w:rPr>
  </w:style>
  <w:style w:type="paragraph" w:customStyle="1" w:styleId="NormalHeader">
    <w:name w:val="Normal Header"/>
    <w:basedOn w:val="Normal"/>
    <w:qFormat/>
    <w:rsid w:val="00050671"/>
    <w:pPr>
      <w:spacing w:before="160" w:after="80"/>
    </w:pPr>
    <w:rPr>
      <w:b/>
      <w:bCs/>
      <w:szCs w:val="20"/>
    </w:rPr>
  </w:style>
  <w:style w:type="paragraph" w:styleId="List">
    <w:name w:val="List"/>
    <w:basedOn w:val="Normal"/>
    <w:uiPriority w:val="99"/>
    <w:unhideWhenUsed/>
    <w:rsid w:val="00B52D45"/>
    <w:pPr>
      <w:numPr>
        <w:numId w:val="44"/>
      </w:numPr>
      <w:contextualSpacing/>
    </w:pPr>
  </w:style>
  <w:style w:type="paragraph" w:styleId="List2">
    <w:name w:val="List 2"/>
    <w:basedOn w:val="Normal"/>
    <w:uiPriority w:val="99"/>
    <w:unhideWhenUsed/>
    <w:rsid w:val="00B52D45"/>
    <w:pPr>
      <w:ind w:left="566" w:hanging="283"/>
      <w:contextualSpacing/>
    </w:pPr>
  </w:style>
  <w:style w:type="paragraph" w:styleId="ListParagraph">
    <w:name w:val="List Paragraph"/>
    <w:aliases w:val="List not in Table"/>
    <w:basedOn w:val="Normal"/>
    <w:link w:val="ListParagraphChar"/>
    <w:uiPriority w:val="34"/>
    <w:qFormat/>
    <w:rsid w:val="00E92476"/>
    <w:pPr>
      <w:ind w:left="720"/>
      <w:contextualSpacing/>
    </w:pPr>
  </w:style>
  <w:style w:type="table" w:customStyle="1" w:styleId="Style1">
    <w:name w:val="Style1"/>
    <w:basedOn w:val="TableNormal"/>
    <w:uiPriority w:val="99"/>
    <w:rsid w:val="00DE3955"/>
    <w:pPr>
      <w:spacing w:after="0" w:line="240" w:lineRule="auto"/>
    </w:pPr>
    <w:rPr>
      <w:sz w:val="16"/>
    </w:rPr>
    <w:tblPr>
      <w:tblBorders>
        <w:top w:val="single" w:sz="2" w:space="0" w:color="00A071" w:themeColor="accent1"/>
        <w:bottom w:val="single" w:sz="2" w:space="0" w:color="00A071" w:themeColor="accent1"/>
        <w:insideH w:val="single" w:sz="2" w:space="0" w:color="00A071" w:themeColor="accent1"/>
        <w:insideV w:val="single" w:sz="2" w:space="0" w:color="00A071" w:themeColor="accent1"/>
      </w:tblBorders>
    </w:tblPr>
    <w:tcPr>
      <w:vAlign w:val="center"/>
    </w:tcPr>
    <w:tblStylePr w:type="firstCol">
      <w:rPr>
        <w:rFonts w:asciiTheme="minorHAnsi" w:hAnsiTheme="minorHAnsi"/>
        <w:sz w:val="16"/>
      </w:rPr>
      <w:tblPr/>
      <w:tcPr>
        <w:tcBorders>
          <w:top w:val="single" w:sz="2" w:space="0" w:color="00A071" w:themeColor="accent1"/>
          <w:left w:val="nil"/>
          <w:bottom w:val="single" w:sz="2" w:space="0" w:color="00A071" w:themeColor="accent1"/>
          <w:right w:val="nil"/>
          <w:insideH w:val="single" w:sz="4" w:space="0" w:color="00A071" w:themeColor="accent1"/>
          <w:insideV w:val="nil"/>
          <w:tl2br w:val="nil"/>
          <w:tr2bl w:val="nil"/>
        </w:tcBorders>
        <w:shd w:val="clear" w:color="auto" w:fill="D6EDDA" w:themeFill="background2"/>
      </w:tcPr>
    </w:tblStylePr>
  </w:style>
  <w:style w:type="character" w:customStyle="1" w:styleId="ListParagraphChar">
    <w:name w:val="List Paragraph Char"/>
    <w:aliases w:val="List not in Table Char"/>
    <w:basedOn w:val="DefaultParagraphFont"/>
    <w:link w:val="ListParagraph"/>
    <w:uiPriority w:val="34"/>
    <w:rsid w:val="001C7DB8"/>
    <w:rPr>
      <w:color w:val="2E3641" w:themeColor="text1"/>
    </w:rPr>
  </w:style>
  <w:style w:type="table" w:customStyle="1" w:styleId="Style2">
    <w:name w:val="Style2"/>
    <w:basedOn w:val="TableNormal"/>
    <w:uiPriority w:val="99"/>
    <w:rsid w:val="000D0342"/>
    <w:pPr>
      <w:spacing w:after="0" w:line="240" w:lineRule="auto"/>
    </w:pPr>
    <w:tblPr>
      <w:tblBorders>
        <w:left w:val="single" w:sz="2" w:space="0" w:color="B7DFBE" w:themeColor="background2" w:themeShade="E6"/>
        <w:insideV w:val="single" w:sz="2" w:space="0" w:color="B7DFBE" w:themeColor="background2" w:themeShade="E6"/>
      </w:tblBorders>
    </w:tblPr>
  </w:style>
  <w:style w:type="character" w:styleId="CommentReference">
    <w:name w:val="annotation reference"/>
    <w:basedOn w:val="DefaultParagraphFont"/>
    <w:uiPriority w:val="99"/>
    <w:semiHidden/>
    <w:unhideWhenUsed/>
    <w:rsid w:val="0046290B"/>
    <w:rPr>
      <w:sz w:val="16"/>
      <w:szCs w:val="16"/>
    </w:rPr>
  </w:style>
  <w:style w:type="paragraph" w:customStyle="1" w:styleId="StiliusE">
    <w:name w:val="Stilius E"/>
    <w:basedOn w:val="ListParagraph"/>
    <w:link w:val="StiliusEChar"/>
    <w:qFormat/>
    <w:rsid w:val="0046290B"/>
    <w:pPr>
      <w:ind w:left="0"/>
    </w:pPr>
    <w:rPr>
      <w:rFonts w:ascii="Nunito Sans" w:hAnsi="Nunito Sans" w:cs="Prompt"/>
      <w:b/>
      <w:bCs/>
      <w:color w:val="515365"/>
      <w:sz w:val="24"/>
    </w:rPr>
  </w:style>
  <w:style w:type="character" w:customStyle="1" w:styleId="StiliusEChar">
    <w:name w:val="Stilius E Char"/>
    <w:basedOn w:val="ListParagraphChar"/>
    <w:link w:val="StiliusE"/>
    <w:rsid w:val="0046290B"/>
    <w:rPr>
      <w:rFonts w:ascii="Nunito Sans" w:hAnsi="Nunito Sans" w:cs="Prompt"/>
      <w:b/>
      <w:bCs/>
      <w:color w:val="515365"/>
      <w:sz w:val="24"/>
      <w:lang w:val="lt-LT"/>
    </w:rPr>
  </w:style>
  <w:style w:type="paragraph" w:customStyle="1" w:styleId="StiliusB">
    <w:name w:val="Stilius B"/>
    <w:basedOn w:val="ListParagraph"/>
    <w:link w:val="StiliusBChar"/>
    <w:qFormat/>
    <w:rsid w:val="0046290B"/>
    <w:pPr>
      <w:numPr>
        <w:ilvl w:val="1"/>
        <w:numId w:val="45"/>
      </w:numPr>
    </w:pPr>
    <w:rPr>
      <w:rFonts w:ascii="Nunito Sans" w:hAnsi="Nunito Sans" w:cs="Prompt"/>
      <w:color w:val="515365"/>
      <w:sz w:val="20"/>
      <w:szCs w:val="20"/>
    </w:rPr>
  </w:style>
  <w:style w:type="character" w:customStyle="1" w:styleId="StiliusBChar">
    <w:name w:val="Stilius B Char"/>
    <w:basedOn w:val="ListParagraphChar"/>
    <w:link w:val="StiliusB"/>
    <w:rsid w:val="0046290B"/>
    <w:rPr>
      <w:rFonts w:ascii="Nunito Sans" w:hAnsi="Nunito Sans" w:cs="Prompt"/>
      <w:color w:val="515365"/>
      <w:sz w:val="20"/>
      <w:szCs w:val="20"/>
    </w:rPr>
  </w:style>
  <w:style w:type="table" w:customStyle="1" w:styleId="TableGridLight1">
    <w:name w:val="Table Grid Light1"/>
    <w:basedOn w:val="TableNormal"/>
    <w:next w:val="TableGridLight"/>
    <w:uiPriority w:val="40"/>
    <w:rsid w:val="002F06FB"/>
    <w:pPr>
      <w:spacing w:after="0" w:line="240" w:lineRule="auto"/>
    </w:pPr>
    <w:rPr>
      <w:rFonts w:cstheme="minorBidi"/>
      <w:kern w:val="0"/>
      <w:sz w:val="22"/>
      <w:szCs w:val="22"/>
      <w:lang w:val="en-US"/>
      <w14:ligatures w14:val="non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CommentTextChar1">
    <w:name w:val="Comment Text Char1"/>
    <w:basedOn w:val="DefaultParagraphFont"/>
    <w:uiPriority w:val="99"/>
    <w:rsid w:val="002F06FB"/>
    <w:rPr>
      <w:sz w:val="20"/>
      <w:szCs w:val="20"/>
    </w:rPr>
  </w:style>
  <w:style w:type="character" w:customStyle="1" w:styleId="FootnoteTextChar1">
    <w:name w:val="Footnote Text Char1"/>
    <w:basedOn w:val="DefaultParagraphFont"/>
    <w:uiPriority w:val="99"/>
    <w:semiHidden/>
    <w:rsid w:val="002F06FB"/>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EPSOG_NEW">
      <a:dk1>
        <a:srgbClr val="2E3641"/>
      </a:dk1>
      <a:lt1>
        <a:srgbClr val="FFFFFF"/>
      </a:lt1>
      <a:dk2>
        <a:srgbClr val="2E3641"/>
      </a:dk2>
      <a:lt2>
        <a:srgbClr val="D6EDDA"/>
      </a:lt2>
      <a:accent1>
        <a:srgbClr val="00A071"/>
      </a:accent1>
      <a:accent2>
        <a:srgbClr val="00A5C3"/>
      </a:accent2>
      <a:accent3>
        <a:srgbClr val="00667C"/>
      </a:accent3>
      <a:accent4>
        <a:srgbClr val="85BC28"/>
      </a:accent4>
      <a:accent5>
        <a:srgbClr val="459D54"/>
      </a:accent5>
      <a:accent6>
        <a:srgbClr val="FAB03B"/>
      </a:accent6>
      <a:hlink>
        <a:srgbClr val="00A071"/>
      </a:hlink>
      <a:folHlink>
        <a:srgbClr val="00A071"/>
      </a:folHlink>
    </a:clrScheme>
    <a:fontScheme name="Test">
      <a:majorFont>
        <a:latin typeface="Nunito Sans"/>
        <a:ea typeface=""/>
        <a:cs typeface=""/>
      </a:majorFont>
      <a:minorFont>
        <a:latin typeface="Nunito San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txDef>
      <a:spPr>
        <a:solidFill>
          <a:schemeClr val="bg2"/>
        </a:solidFill>
        <a:ln w="6350">
          <a:solidFill>
            <a:schemeClr val="accent1"/>
          </a:solidFill>
        </a:ln>
      </a:spPr>
      <a:bodyPr rot="0" spcFirstLastPara="0" vertOverflow="overflow" horzOverflow="overflow" vert="horz" wrap="square" lIns="0" tIns="0" rIns="0" bIns="0" numCol="1" spcCol="0" rtlCol="0" fromWordArt="0" anchor="ctr" anchorCtr="0" forceAA="0" compatLnSpc="1">
        <a:prstTxWarp prst="textNoShape">
          <a:avLst/>
        </a:prstTxWarp>
      </a:bodyPr>
      <a:lstStyle/>
    </a:tx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0afdd0e-4965-4a73-babb-e95f32a840db"/>
    <lcf76f155ced4ddcb4097134ff3c332f xmlns="297d6d67-8a25-4577-95eb-511929e58bf4">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ExtendedDescription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DEAE9493E90084BBF2A1C299CFD1912" ma:contentTypeVersion="23" ma:contentTypeDescription="Create a new document." ma:contentTypeScope="" ma:versionID="23a85732305a840cf82a7ef51caa350e">
  <xsd:schema xmlns:xsd="http://www.w3.org/2001/XMLSchema" xmlns:xs="http://www.w3.org/2001/XMLSchema" xmlns:p="http://schemas.microsoft.com/office/2006/metadata/properties" xmlns:ns1="http://schemas.microsoft.com/sharepoint/v3" xmlns:ns2="297d6d67-8a25-4577-95eb-511929e58bf4" xmlns:ns3="f0afdd0e-4965-4a73-babb-e95f32a840db" targetNamespace="http://schemas.microsoft.com/office/2006/metadata/properties" ma:root="true" ma:fieldsID="17f88f4676f773bb07c6a51b5380b89a" ns1:_="" ns2:_="" ns3:_="">
    <xsd:import namespace="http://schemas.microsoft.com/sharepoint/v3"/>
    <xsd:import namespace="297d6d67-8a25-4577-95eb-511929e58bf4"/>
    <xsd:import namespace="f0afdd0e-4965-4a73-babb-e95f32a840d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1:_ip_UnifiedCompliancePolicyProperties" minOccurs="0"/>
                <xsd:element ref="ns1:_ip_UnifiedCompliancePolicyUIAction" minOccurs="0"/>
                <xsd:element ref="ns2:MediaServiceLocation" minOccurs="0"/>
                <xsd:element ref="ns1:_ExtendedDescrip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element name="_ExtendedDescription" ma:index="27" nillable="true" ma:displayName="Description" ma:internalName="_ExtendedDescrip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97d6d67-8a25-4577-95eb-511929e58b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42b345c9-fbff-4881-8138-0e26af7d90c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Location" ma:index="26" nillable="true" ma:displayName="Location" ma:indexed="true" ma:internalName="MediaServiceLocation"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0afdd0e-4965-4a73-babb-e95f32a840db"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a5a2dc10-acb2-4c7e-8e70-cd97e6404c96}" ma:internalName="TaxCatchAll" ma:showField="CatchAllData" ma:web="f0afdd0e-4965-4a73-babb-e95f32a840d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8B04F8-AFE3-4DFC-BC8C-E07CF3B11C0A}">
  <ds:schemaRefs>
    <ds:schemaRef ds:uri="http://schemas.microsoft.com/office/2006/documentManagement/types"/>
    <ds:schemaRef ds:uri="http://purl.org/dc/terms/"/>
    <ds:schemaRef ds:uri="297d6d67-8a25-4577-95eb-511929e58bf4"/>
    <ds:schemaRef ds:uri="http://purl.org/dc/dcmitype/"/>
    <ds:schemaRef ds:uri="http://purl.org/dc/elements/1.1/"/>
    <ds:schemaRef ds:uri="http://schemas.microsoft.com/office/2006/metadata/properties"/>
    <ds:schemaRef ds:uri="http://schemas.microsoft.com/office/infopath/2007/PartnerControls"/>
    <ds:schemaRef ds:uri="http://www.w3.org/XML/1998/namespace"/>
    <ds:schemaRef ds:uri="http://schemas.openxmlformats.org/package/2006/metadata/core-properties"/>
    <ds:schemaRef ds:uri="f0afdd0e-4965-4a73-babb-e95f32a840db"/>
    <ds:schemaRef ds:uri="http://schemas.microsoft.com/sharepoint/v3"/>
  </ds:schemaRefs>
</ds:datastoreItem>
</file>

<file path=customXml/itemProps2.xml><?xml version="1.0" encoding="utf-8"?>
<ds:datastoreItem xmlns:ds="http://schemas.openxmlformats.org/officeDocument/2006/customXml" ds:itemID="{8AD675D8-CABE-4E4E-B093-6CB82677078A}">
  <ds:schemaRefs>
    <ds:schemaRef ds:uri="http://schemas.microsoft.com/sharepoint/v3/contenttype/forms"/>
  </ds:schemaRefs>
</ds:datastoreItem>
</file>

<file path=customXml/itemProps3.xml><?xml version="1.0" encoding="utf-8"?>
<ds:datastoreItem xmlns:ds="http://schemas.openxmlformats.org/officeDocument/2006/customXml" ds:itemID="{81F67FD8-4559-C54B-A2D3-985B733C40DB}">
  <ds:schemaRefs>
    <ds:schemaRef ds:uri="http://schemas.openxmlformats.org/officeDocument/2006/bibliography"/>
  </ds:schemaRefs>
</ds:datastoreItem>
</file>

<file path=customXml/itemProps4.xml><?xml version="1.0" encoding="utf-8"?>
<ds:datastoreItem xmlns:ds="http://schemas.openxmlformats.org/officeDocument/2006/customXml" ds:itemID="{1FA7D81F-2BCE-446D-9957-5F6959492C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97d6d67-8a25-4577-95eb-511929e58bf4"/>
    <ds:schemaRef ds:uri="f0afdd0e-4965-4a73-babb-e95f32a840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 id="{75464948-aeeb-436c-a291-ab13687dc8ce}" enabled="1" method="Privileged" siteId="{e54289c6-b630-4215-acc5-57eec01212d6}" contentBits="3" removed="0"/>
  <clbl:label id="{7b57a281-653b-4ffd-80ff-384d2e8479d7}" enabled="0" method="" siteId="{7b57a281-653b-4ffd-80ff-384d2e8479d7}" removed="1"/>
</clbl:labelList>
</file>

<file path=docProps/app.xml><?xml version="1.0" encoding="utf-8"?>
<Properties xmlns="http://schemas.openxmlformats.org/officeDocument/2006/extended-properties" xmlns:vt="http://schemas.openxmlformats.org/officeDocument/2006/docPropsVTypes">
  <Template>Normal</Template>
  <TotalTime>2</TotalTime>
  <Pages>4</Pages>
  <Words>1946</Words>
  <Characters>12598</Characters>
  <Application>Microsoft Office Word</Application>
  <DocSecurity>0</DocSecurity>
  <Lines>177</Lines>
  <Paragraphs>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Antanas Jonušas</dc:creator>
  <cp:keywords/>
  <dc:description/>
  <cp:lastModifiedBy>Vytautas Gerdavaitis</cp:lastModifiedBy>
  <cp:revision>2</cp:revision>
  <cp:lastPrinted>2025-12-01T11:02:00Z</cp:lastPrinted>
  <dcterms:created xsi:type="dcterms:W3CDTF">2026-03-04T07:32:00Z</dcterms:created>
  <dcterms:modified xsi:type="dcterms:W3CDTF">2026-03-04T07:32:00Z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0x0101003DEAE9493E90084BBF2A1C299CFD1912</vt:lpwstr>
  </property>
  <property fmtid="{D5CDD505-2E9C-101B-9397-08002B2CF9AE}" pid="3" name="MediaServiceImageTags">
    <vt:lpwstr/>
  </property>
  <property fmtid="{D5CDD505-2E9C-101B-9397-08002B2CF9AE}" pid="4" name="_ssItemAuditLogData">
    <vt:lpwstr>[{"User":"Žana Devialtovskaja","DTime":"2026-01-26 16:16:31","Action":"FileView","AData":[{"Column":"","OldValue":"","NewValue":"2026-01-22_Informacijos valdymo tvarkos aprasas_2 priedas (dvisale forma) LT, ENG.docx"}]},{"User":"Žana Devialtovskaja","DTime":"2026-01-30 13:19:18","Action":"FileView","AData":[{"Column":"","OldValue":"","NewValue":"2026-01-22_Informacijos valdymo tvarkos aprasas_2 priedas (dvisale forma) LT, ENG.docx"}]}]</vt:lpwstr>
  </property>
  <property fmtid="{D5CDD505-2E9C-101B-9397-08002B2CF9AE}" pid="5" name="_docset_NoMedatataSyncRequired">
    <vt:lpwstr>False</vt:lpwstr>
  </property>
  <property fmtid="{D5CDD505-2E9C-101B-9397-08002B2CF9AE}" pid="6" name="ClassificationContentMarkingHeaderShapeIds">
    <vt:lpwstr>71643a1e,d63391e,15f042b9</vt:lpwstr>
  </property>
  <property fmtid="{D5CDD505-2E9C-101B-9397-08002B2CF9AE}" pid="7" name="ClassificationContentMarkingHeaderFontProps">
    <vt:lpwstr>#000000,10,Aptos</vt:lpwstr>
  </property>
  <property fmtid="{D5CDD505-2E9C-101B-9397-08002B2CF9AE}" pid="8" name="ClassificationContentMarkingHeaderText">
    <vt:lpwstr>VIDINIO NAUDOJIMO INFORMACIJA</vt:lpwstr>
  </property>
  <property fmtid="{D5CDD505-2E9C-101B-9397-08002B2CF9AE}" pid="9" name="ClassificationContentMarkingFooterShapeIds">
    <vt:lpwstr>de1612f,2e981181,448799cf</vt:lpwstr>
  </property>
  <property fmtid="{D5CDD505-2E9C-101B-9397-08002B2CF9AE}" pid="10" name="ClassificationContentMarkingFooterFontProps">
    <vt:lpwstr>#000000,10,Aptos</vt:lpwstr>
  </property>
  <property fmtid="{D5CDD505-2E9C-101B-9397-08002B2CF9AE}" pid="11" name="ClassificationContentMarkingFooterText">
    <vt:lpwstr>Informacija yra vidinio naudojimo, ją draudžiama viešinti arba perduoti tretiesiems asmenims be AB "Amber Grid" leidimo.</vt:lpwstr>
  </property>
</Properties>
</file>